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8"/>
        </w:rPr>
      </w:pPr>
      <w:r>
        <w:rPr>
          <w:rFonts w:ascii="Times New Roman" w:hAnsi="Times New Roman" w:cs="Times New Roman"/>
          <w:b/>
          <w:color w:val="0033CC"/>
          <w:sz w:val="28"/>
        </w:rPr>
        <w:t>Муниципальное бюджетное образовательное учреждение  Лицей №95 г.Сочи им.К.Э.Циолковского</w:t>
      </w:r>
    </w:p>
    <w:p>
      <w:pPr>
        <w:spacing w:after="0" w:line="240" w:lineRule="auto"/>
        <w:jc w:val="both"/>
        <w:rPr>
          <w:rFonts w:ascii="inherit" w:hAnsi="inherit" w:eastAsia="Times New Roman" w:cs="Helvetica"/>
          <w:color w:val="3399FF"/>
          <w:kern w:val="36"/>
          <w:sz w:val="50"/>
          <w:szCs w:val="50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32"/>
        </w:rPr>
      </w:pPr>
      <w:r>
        <w:rPr>
          <w:rFonts w:ascii="Times New Roman" w:hAnsi="Times New Roman" w:eastAsia="Calibri" w:cs="Times New Roman"/>
          <w:sz w:val="24"/>
          <w:szCs w:val="32"/>
        </w:rPr>
        <w:t xml:space="preserve">                                                                                               Утверждаю: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32"/>
        </w:rPr>
      </w:pPr>
      <w:r>
        <w:rPr>
          <w:rFonts w:ascii="Times New Roman" w:hAnsi="Times New Roman" w:eastAsia="Calibri" w:cs="Times New Roman"/>
          <w:sz w:val="24"/>
          <w:szCs w:val="32"/>
        </w:rPr>
        <w:t xml:space="preserve">                                                                                            Директор Лицея №95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32"/>
        </w:rPr>
      </w:pPr>
      <w:r>
        <w:rPr>
          <w:rFonts w:ascii="Times New Roman" w:hAnsi="Times New Roman" w:eastAsia="Calibri" w:cs="Times New Roman"/>
          <w:sz w:val="24"/>
          <w:szCs w:val="32"/>
        </w:rPr>
        <w:t xml:space="preserve">                                                                    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color w:val="00B050"/>
          <w:sz w:val="24"/>
          <w:szCs w:val="32"/>
        </w:rPr>
      </w:pPr>
      <w:r>
        <w:rPr>
          <w:rFonts w:ascii="Times New Roman" w:hAnsi="Times New Roman" w:eastAsia="Calibri" w:cs="Times New Roman"/>
          <w:sz w:val="24"/>
          <w:szCs w:val="32"/>
        </w:rPr>
        <w:t xml:space="preserve">                                                                     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color w:val="7030A0"/>
          <w:kern w:val="36"/>
          <w:sz w:val="44"/>
          <w:szCs w:val="50"/>
          <w:lang w:eastAsia="ru-RU"/>
        </w:rPr>
      </w:pPr>
    </w:p>
    <w:p>
      <w:pPr>
        <w:spacing w:before="270" w:after="135" w:line="240" w:lineRule="auto"/>
        <w:jc w:val="center"/>
        <w:outlineLvl w:val="0"/>
        <w:rPr>
          <w:rFonts w:ascii="inherit" w:hAnsi="inherit" w:eastAsia="Times New Roman" w:cs="Helvetica"/>
          <w:color w:val="333333"/>
          <w:kern w:val="36"/>
          <w:sz w:val="50"/>
          <w:szCs w:val="50"/>
          <w:lang w:eastAsia="ru-RU"/>
        </w:rPr>
      </w:pPr>
    </w:p>
    <w:p>
      <w:pPr>
        <w:spacing w:before="270" w:after="135" w:line="240" w:lineRule="auto"/>
        <w:jc w:val="center"/>
        <w:outlineLvl w:val="0"/>
        <w:rPr>
          <w:rFonts w:ascii="inherit" w:hAnsi="inherit" w:eastAsia="Times New Roman" w:cs="Helvetica"/>
          <w:color w:val="3399FF"/>
          <w:kern w:val="36"/>
          <w:sz w:val="50"/>
          <w:szCs w:val="50"/>
          <w:lang w:eastAsia="ru-RU"/>
        </w:rPr>
      </w:pPr>
    </w:p>
    <w:p>
      <w:pPr>
        <w:spacing w:before="270" w:after="135" w:line="240" w:lineRule="auto"/>
        <w:outlineLvl w:val="0"/>
        <w:rPr>
          <w:rFonts w:ascii="inherit" w:hAnsi="inherit" w:eastAsia="Times New Roman" w:cs="Helvetica"/>
          <w:color w:val="333333"/>
          <w:kern w:val="36"/>
          <w:sz w:val="50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33CC"/>
          <w:kern w:val="36"/>
          <w:sz w:val="50"/>
          <w:szCs w:val="50"/>
          <w:lang w:eastAsia="ru-RU"/>
        </w:rPr>
      </w:pPr>
      <w:r>
        <w:rPr>
          <w:rFonts w:ascii="Times New Roman" w:hAnsi="Times New Roman" w:eastAsia="Times New Roman" w:cs="Times New Roman"/>
          <w:b/>
          <w:color w:val="0033CC"/>
          <w:kern w:val="36"/>
          <w:sz w:val="50"/>
          <w:szCs w:val="50"/>
          <w:lang w:eastAsia="ru-RU"/>
        </w:rPr>
        <w:t xml:space="preserve">ПРОГРАММА 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0033CC"/>
          <w:kern w:val="36"/>
          <w:sz w:val="50"/>
          <w:szCs w:val="50"/>
          <w:lang w:eastAsia="ru-RU"/>
        </w:rPr>
      </w:pPr>
      <w:r>
        <w:rPr>
          <w:rFonts w:ascii="Times New Roman" w:hAnsi="Times New Roman" w:eastAsia="Times New Roman" w:cs="Times New Roman"/>
          <w:b/>
          <w:color w:val="0033CC"/>
          <w:kern w:val="36"/>
          <w:sz w:val="50"/>
          <w:szCs w:val="50"/>
          <w:lang w:eastAsia="ru-RU"/>
        </w:rPr>
        <w:t>ЛАГЕРЯ ТРУДА И ОТДЫХА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52"/>
          <w:szCs w:val="50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52"/>
          <w:szCs w:val="50"/>
          <w:lang w:eastAsia="ru-RU"/>
        </w:rPr>
        <w:t>"АВАНГАРД"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52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52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52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52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52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right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  <w:r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  <w:t>2022 г.</w:t>
      </w:r>
    </w:p>
    <w:p>
      <w:pPr>
        <w:spacing w:after="0" w:line="240" w:lineRule="auto"/>
        <w:ind w:hanging="284"/>
        <w:outlineLvl w:val="0"/>
        <w:rPr>
          <w:rFonts w:ascii="Times New Roman" w:hAnsi="Times New Roman" w:eastAsia="Times New Roman" w:cs="Times New Roman"/>
          <w:color w:val="7030A0"/>
          <w:kern w:val="36"/>
          <w:sz w:val="28"/>
          <w:szCs w:val="50"/>
          <w:lang w:eastAsia="ru-RU"/>
        </w:rPr>
      </w:pP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  <w:bookmarkStart w:id="0" w:name="_Toc295977583"/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38100</wp:posOffset>
            </wp:positionV>
            <wp:extent cx="886460" cy="895350"/>
            <wp:effectExtent l="38100" t="38100" r="46990" b="38100"/>
            <wp:wrapTight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  <w:t>ПОЯСНИТЕЛЬНАЯ ЗАПИСКА</w:t>
      </w:r>
      <w:r>
        <w:rPr>
          <w:rFonts w:ascii="Times New Roman" w:hAnsi="Times New Roman" w:eastAsia="Times New Roman" w:cs="Times New Roman"/>
          <w:b/>
          <w:bCs/>
          <w:color w:val="C00000"/>
          <w:kern w:val="32"/>
          <w:sz w:val="32"/>
          <w:szCs w:val="32"/>
          <w:lang w:eastAsia="ru-RU"/>
        </w:rPr>
        <w:t xml:space="preserve"> </w:t>
      </w: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t>Информационная карта</w:t>
      </w:r>
      <w:bookmarkEnd w:id="0"/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val="en-US" w:eastAsia="ru-RU"/>
        </w:rPr>
        <w:t xml:space="preserve"> 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FF0000"/>
          <w:sz w:val="32"/>
          <w:szCs w:val="32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b/>
          <w:color w:val="FF0000"/>
          <w:sz w:val="32"/>
          <w:szCs w:val="32"/>
          <w:lang w:eastAsia="ru-RU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5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Полное название программы 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Программа лагеря труда и отдыха «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Авангард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Автор и 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руководитель  программы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Шевцова  Мария Сергеевна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Синина Елена Александровна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Территория, представившая программу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Краснодарский край ,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город-курорт Сочи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Адрес организации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Город-курорт Сочи,ул.Победы,101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Телефон организации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8(862)270-21-02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Лагерь труда и отдыха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содействие профессиональной ориентации учащихся, социальной и трудовой адаптации, путем создания эффективной системы, сочетающей организацию активной профориентационной работы, различных форм проектной, трудовой деятельности и досуга в условиях лагеря труда и отдыха.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создание условий для развития интеллектуально и физически активной личности;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способствовать выбору профиля обучения учащихся;</w:t>
            </w:r>
          </w:p>
          <w:p>
            <w:pPr>
              <w:numPr>
                <w:ilvl w:val="0"/>
                <w:numId w:val="1"/>
              </w:num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укрепление физического, психического и эмоционального здоровья подростков.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Специализация программы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социально-значимая трудовая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22 июня  – 11 июля 2022 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Лицей №95 г. Сочи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Общее количество участников, возраст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30 человек (13 – 14 лет)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53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Программа содержит: пояснительную записку, содержание программы, ожидаемые результаты , механизм оценки получаемых результатов , условия реализации ,методические рекомендации </w:t>
            </w:r>
            <w:r>
              <w:rPr>
                <w:rFonts w:ascii="Times New Roman" w:hAnsi="Times New Roman" w:eastAsia="Times New Roman" w:cs="Times New Roman"/>
                <w:color w:val="000000"/>
                <w:spacing w:val="8"/>
                <w:sz w:val="28"/>
                <w:szCs w:val="28"/>
                <w:lang w:eastAsia="ru-RU"/>
              </w:rPr>
              <w:t xml:space="preserve"> по 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реализации данной  программы.</w:t>
            </w:r>
          </w:p>
        </w:tc>
      </w:tr>
    </w:tbl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  <w:t>Актуальность</w:t>
      </w:r>
    </w:p>
    <w:p>
      <w:pPr>
        <w:spacing w:after="0" w:line="240" w:lineRule="auto"/>
        <w:ind w:firstLine="708"/>
        <w:jc w:val="both"/>
        <w:outlineLvl w:val="0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общечеловеческим ценностям. Лето - это время для организации труда и отдыха подростков, это лучшая пора для совершенствования возможностей ребёнка, вовлечения его в новые социальные связи, удовлетворения его интересов и потребностей. </w:t>
      </w:r>
    </w:p>
    <w:p>
      <w:pPr>
        <w:spacing w:after="0" w:line="240" w:lineRule="auto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  <w:t xml:space="preserve">Цели программы:  </w:t>
      </w:r>
    </w:p>
    <w:p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содействие профессиональной ориентации учащихся, социальной и трудовой адаптации, путем создания эффективной системы, сочетающей организацию активной профориентационной работы, различных форм проектной, трудовой деятельности и досуга в условиях лагеря труда и отдыха.</w:t>
      </w:r>
    </w:p>
    <w:p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создание условий для развития интеллектуально и физически активной личности;</w:t>
      </w:r>
    </w:p>
    <w:p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способствовать выбору профиля обучения учащихся;</w:t>
      </w:r>
    </w:p>
    <w:p>
      <w:pPr>
        <w:numPr>
          <w:ilvl w:val="0"/>
          <w:numId w:val="2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укрепление физического, психического и эмоционального здоровья подростков.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  <w:t xml:space="preserve">Задачи программы: 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формирование у воспитанников ценностного отношения к труду, понимание его роли в жизни человека, через приобщение к миру профессий.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формирование социальной и коммуникативной компетенции учащихся.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формирование  новых умений и навыков самостоятельной работы и организаторской деятельности учащихся.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поддержка и развитие инициативы подростков, создание условий для их творческого роста. 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укрепление традиций лицея путем  передачи  их от поколения к поколению.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создание условий для  профессионального ориентирования личности.</w:t>
      </w:r>
    </w:p>
    <w:p>
      <w:pPr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создание условий для творческой самореализации подростков, достижения ими успешности через включение в различную деятельность, приобщение к миру профессий.</w:t>
      </w: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Данная программа является комплексной, т.е. включает в себя разноплановую деятельность, объединяет различные виды оздоровления, отдыха и воспитания детей в условиях трудового лагеря. </w:t>
      </w: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color w:val="C0000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  <w:t>Основные принципы работы лагеря:</w:t>
      </w:r>
      <w:r>
        <w:rPr>
          <w:rFonts w:ascii="Times New Roman" w:hAnsi="Times New Roman" w:eastAsia="Times New Roman" w:cs="Times New Roman"/>
          <w:color w:val="C00000"/>
          <w:kern w:val="36"/>
          <w:sz w:val="28"/>
          <w:szCs w:val="28"/>
          <w:u w:val="single"/>
          <w:lang w:eastAsia="ru-RU"/>
        </w:rPr>
        <w:t xml:space="preserve"> </w:t>
      </w:r>
    </w:p>
    <w:p>
      <w:pPr>
        <w:pStyle w:val="8"/>
        <w:numPr>
          <w:ilvl w:val="0"/>
          <w:numId w:val="4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Принцип коллективности – создание условий, способствующих развитию коммуникабельности подростков, умения работать в команде. </w:t>
      </w:r>
    </w:p>
    <w:p>
      <w:pPr>
        <w:pStyle w:val="8"/>
        <w:numPr>
          <w:ilvl w:val="0"/>
          <w:numId w:val="4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Принцип максимальной занятости подростков в летний период. </w:t>
      </w:r>
    </w:p>
    <w:p>
      <w:pPr>
        <w:pStyle w:val="8"/>
        <w:numPr>
          <w:ilvl w:val="0"/>
          <w:numId w:val="4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Принцип сотрудничества – определение общих целей и задач педагогов и подростков, организация их совместной деятельности на основе взаимопонимания и взаимопомощи.</w:t>
      </w:r>
    </w:p>
    <w:p>
      <w:pPr>
        <w:spacing w:after="0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Сведения об участниках</w:t>
      </w:r>
      <w:r>
        <w:rPr>
          <w:rFonts w:ascii="Times New Roman" w:hAnsi="Times New Roman" w:eastAsia="Times New Roman" w:cs="Times New Roman"/>
          <w:color w:val="C00000"/>
          <w:kern w:val="36"/>
          <w:sz w:val="28"/>
          <w:szCs w:val="28"/>
          <w:lang w:eastAsia="ru-RU"/>
        </w:rPr>
        <w:t xml:space="preserve">: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учащиеся лицея  в возрасте от 14 до 16 лет.  </w:t>
      </w:r>
    </w:p>
    <w:p>
      <w:pPr>
        <w:spacing w:after="0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Сроки и условия пребывания</w:t>
      </w:r>
      <w:r>
        <w:rPr>
          <w:rFonts w:ascii="Times New Roman" w:hAnsi="Times New Roman" w:eastAsia="Times New Roman" w:cs="Times New Roman"/>
          <w:color w:val="C00000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Программа реализуется в течение одной лагерной смены с 22 июня по 11 июля 2022 года. В лагере 2 отряда  по  15 человек каждый.</w:t>
      </w:r>
      <w:r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</w:pP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97155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  <w:t>СОДЕРЖАНИЕ</w:t>
      </w:r>
      <w:r>
        <w:rPr>
          <w:rFonts w:ascii="Times New Roman" w:hAnsi="Times New Roman" w:eastAsia="Times New Roman" w:cs="Times New Roman"/>
          <w:b/>
          <w:bCs/>
          <w:color w:val="C00000"/>
          <w:kern w:val="32"/>
          <w:sz w:val="32"/>
          <w:szCs w:val="32"/>
          <w:lang w:eastAsia="ru-RU"/>
        </w:rPr>
        <w:t xml:space="preserve"> ПРОГРАММЫ</w:t>
      </w:r>
    </w:p>
    <w:p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Календарный план лагерной смены</w:t>
      </w:r>
    </w:p>
    <w:p>
      <w:pPr>
        <w:pStyle w:val="8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22 июня – 11 июля 2022 года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4"/>
          <w:szCs w:val="28"/>
          <w:lang w:eastAsia="ru-RU"/>
        </w:rPr>
      </w:pP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4"/>
          <w:szCs w:val="28"/>
          <w:lang w:eastAsia="ru-RU"/>
        </w:rPr>
      </w:pPr>
    </w:p>
    <w:tbl>
      <w:tblPr>
        <w:tblStyle w:val="7"/>
        <w:tblW w:w="99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1701"/>
        <w:gridCol w:w="5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47" w:type="dxa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5670" w:type="dxa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Мероприятия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2" w:hRule="atLeast"/>
          <w:jc w:val="center"/>
        </w:trPr>
        <w:tc>
          <w:tcPr>
            <w:tcW w:w="2547" w:type="dxa"/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22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Открытие лагерной смены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День памяти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180465" cy="711200"/>
                  <wp:effectExtent l="0" t="0" r="635" b="0"/>
                  <wp:docPr id="18" name="Изображение 18" descr="maxresdefaul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18" descr="maxresdefault 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38" cy="72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5"/>
              </w:numPr>
              <w:spacing w:after="0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Открытие лагерной смены</w:t>
            </w:r>
            <w:r>
              <w:rPr>
                <w:rFonts w:ascii="Times New Roman" w:hAnsi="Times New Roman" w:eastAsia="Times New Roman" w:cs="Times New Roman"/>
                <w:color w:val="4BACC6" w:themeColor="accent5"/>
                <w:kern w:val="36"/>
                <w:sz w:val="28"/>
                <w:szCs w:val="28"/>
                <w:lang w:eastAsia="ru-RU"/>
                <w14:textFill>
                  <w14:solidFill>
                    <w14:schemeClr w14:val="accent5"/>
                  </w14:solidFill>
                </w14:textFill>
              </w:rPr>
              <w:t>.</w:t>
            </w: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pStyle w:val="8"/>
              <w:numPr>
                <w:ilvl w:val="0"/>
                <w:numId w:val="5"/>
              </w:numPr>
              <w:spacing w:after="0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Представление программы лагеря</w:t>
            </w:r>
          </w:p>
          <w:p>
            <w:pPr>
              <w:pStyle w:val="8"/>
              <w:numPr>
                <w:ilvl w:val="0"/>
                <w:numId w:val="5"/>
              </w:numPr>
              <w:spacing w:after="0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«Никто не забыт, ни что не забыто»</w:t>
            </w: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 возложение цветов.</w:t>
            </w:r>
          </w:p>
          <w:p>
            <w:pPr>
              <w:spacing w:after="0" w:line="240" w:lineRule="auto"/>
              <w:ind w:left="181"/>
              <w:jc w:val="both"/>
              <w:outlineLvl w:val="0"/>
              <w:rPr>
                <w:rFonts w:ascii="Times New Roman" w:hAnsi="Times New Roman" w:eastAsia="Times New Roman" w:cs="Times New Roman"/>
                <w:color w:val="4BACC6" w:themeColor="accent5"/>
                <w:kern w:val="36"/>
                <w:sz w:val="28"/>
                <w:szCs w:val="28"/>
                <w:lang w:eastAsia="ru-RU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8" w:hRule="atLeast"/>
          <w:jc w:val="center"/>
        </w:trPr>
        <w:tc>
          <w:tcPr>
            <w:tcW w:w="2547" w:type="dxa"/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23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Международный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олимпийский день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drawing>
                <wp:inline distT="0" distB="0" distL="0" distR="0">
                  <wp:extent cx="857885" cy="581025"/>
                  <wp:effectExtent l="0" t="0" r="0" b="0"/>
                  <wp:docPr id="26" name="Рисунок 26" descr="C:\Users\User\Downloads\hello_html_m61e04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User\Downloads\hello_html_m61e04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8" r="6527" b="9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3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6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Олимпийский десант по благоустройству школьного двора</w:t>
            </w:r>
          </w:p>
          <w:p>
            <w:pPr>
              <w:pStyle w:val="8"/>
              <w:numPr>
                <w:ilvl w:val="0"/>
                <w:numId w:val="6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Интеллектуальная игра – «История олимпийских игр»</w:t>
            </w:r>
          </w:p>
          <w:p>
            <w:pPr>
              <w:pStyle w:val="8"/>
              <w:numPr>
                <w:ilvl w:val="0"/>
                <w:numId w:val="6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color w:val="4BACC6" w:themeColor="accent5"/>
                <w:kern w:val="36"/>
                <w:sz w:val="28"/>
                <w:szCs w:val="28"/>
                <w:lang w:eastAsia="ru-RU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Спорт.программа «Я самый, я самая..»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 xml:space="preserve"> туризма»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934085" cy="579120"/>
                  <wp:effectExtent l="0" t="0" r="18415" b="11430"/>
                  <wp:docPr id="11" name="Изображение 11" descr="6dd7932f6f323ab3d4d7a9eebca8d0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6dd7932f6f323ab3d4d7a9eebca8d0d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spacing w:after="0" w:line="240" w:lineRule="auto"/>
              <w:ind w:left="181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kern w:val="36"/>
                <w:sz w:val="28"/>
                <w:szCs w:val="28"/>
                <w:lang w:eastAsia="ru-RU"/>
              </w:rPr>
              <w:t>Мастер  класс «Палатка в сборе»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  <w:t>рудовой десант «Книжная мастерская»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shd w:val="clear" w:color="auto" w:fill="FFFFFF" w:themeFill="background1"/>
                <w:lang w:eastAsia="ru-RU"/>
              </w:rPr>
              <w:t>Т</w:t>
            </w:r>
            <w:r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  <w:t>уристическая викторина</w:t>
            </w:r>
          </w:p>
          <w:p>
            <w:pPr>
              <w:spacing w:after="0" w:line="240" w:lineRule="auto"/>
              <w:ind w:left="181"/>
              <w:outlineLvl w:val="0"/>
              <w:rPr>
                <w:rFonts w:ascii="Times New Roman" w:hAnsi="Times New Roman" w:eastAsia="Times New Roman"/>
                <w:color w:val="0070C0"/>
                <w:kern w:val="36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3" w:hRule="atLeast"/>
          <w:jc w:val="center"/>
        </w:trPr>
        <w:tc>
          <w:tcPr>
            <w:tcW w:w="2547" w:type="dxa"/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7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>«</w:t>
            </w:r>
            <w:r>
              <w:fldChar w:fldCharType="begin"/>
            </w:r>
            <w:r>
              <w:instrText xml:space="preserve"> HYPERLINK "https://mirkosmosa.ru/holiday/h-139"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 молодежи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>»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046480" cy="754380"/>
                  <wp:effectExtent l="0" t="0" r="1270" b="7620"/>
                  <wp:docPr id="13" name="Изображение 13" descr="maxres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maxresdefaul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0147" t="9300" r="11324" b="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hAnsi="Times New Roman" w:eastAsia="Times New Roman"/>
                <w:color w:val="333333"/>
                <w:kern w:val="36"/>
                <w:sz w:val="28"/>
                <w:szCs w:val="28"/>
                <w:lang w:eastAsia="ru-RU"/>
              </w:rPr>
              <w:t>рудовой десант «Чистота спасет мир»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color w:val="333333"/>
                <w:kern w:val="36"/>
                <w:sz w:val="28"/>
                <w:szCs w:val="28"/>
                <w:lang w:eastAsia="ru-RU"/>
              </w:rPr>
              <w:t>Российское движение школьников (экскурс)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Волонтерство -это мода или добро?</w:t>
            </w:r>
            <w:r>
              <w:rPr>
                <w:rFonts w:ascii="Times New Roman" w:hAnsi="Times New Roman" w:eastAsia="Times New Roman"/>
                <w:color w:val="333333"/>
                <w:kern w:val="36"/>
                <w:sz w:val="28"/>
                <w:szCs w:val="28"/>
                <w:lang w:eastAsia="ru-RU"/>
              </w:rPr>
              <w:t>(круглый стол)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outlineLvl w:val="0"/>
              <w:rPr>
                <w:rFonts w:ascii="Helvetica" w:hAnsi="Helvetica" w:eastAsia="Helvetica" w:cs="Helvetica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t>Акция Антинарко</w:t>
            </w:r>
          </w:p>
          <w:p>
            <w:pPr>
              <w:pStyle w:val="8"/>
              <w:spacing w:after="0" w:line="240" w:lineRule="auto"/>
              <w:ind w:left="181"/>
              <w:outlineLvl w:val="0"/>
              <w:rPr>
                <w:rFonts w:ascii="Helvetica" w:hAnsi="Helvetica" w:eastAsia="Helvetica" w:cs="Helvetica"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2547" w:type="dxa"/>
            <w:shd w:val="clear" w:color="auto" w:fill="FFFFFF" w:themeFill="background1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июня</w:t>
            </w:r>
          </w:p>
          <w:p>
            <w:pPr>
              <w:spacing w:after="0" w:line="240" w:lineRule="auto"/>
              <w:jc w:val="center"/>
              <w:outlineLvl w:val="0"/>
              <w:rPr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«День здоровья»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091565" cy="675005"/>
                  <wp:effectExtent l="0" t="0" r="13335" b="10795"/>
                  <wp:docPr id="15" name="Изображение 15" descr="спорт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спорт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56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Трудовой десант. Мелкий ремонт учебно-наглядных пособий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Шахматно-шашечный турнир «Шах и мат».</w:t>
            </w:r>
          </w:p>
          <w:p>
            <w:pPr>
              <w:pStyle w:val="8"/>
              <w:numPr>
                <w:ilvl w:val="0"/>
                <w:numId w:val="7"/>
              </w:numPr>
              <w:spacing w:after="0" w:line="240" w:lineRule="auto"/>
              <w:ind w:left="181" w:firstLine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«Быстрее! Выше !Сильнее!» </w:t>
            </w: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(спортивный марафон)</w:t>
            </w:r>
          </w:p>
          <w:p>
            <w:pPr>
              <w:spacing w:after="0" w:line="240" w:lineRule="auto"/>
              <w:ind w:left="18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29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Экодень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Calibri" w:hAnsi="Calibri" w:eastAsia="Calibri" w:cs="Times New Roman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263650" cy="717550"/>
                  <wp:effectExtent l="0" t="0" r="0" b="6350"/>
                  <wp:docPr id="19" name="Изображение 19" descr="эколог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экологи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05" cy="72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Экологическая акция «Чистый берег» </w:t>
            </w:r>
          </w:p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Конкурс на лучшею поделку из вторсырья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  <w:t xml:space="preserve">осещение 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станции защиты растений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30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июня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 национальных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 xml:space="preserve"> культур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829945" cy="46418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244" cy="47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Трудовой десант </w:t>
            </w:r>
            <w:r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  <w:t>«Зеленый десант по комнатным растениям»</w:t>
            </w:r>
          </w:p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Библиотечный час «Традиции  народов мира »</w:t>
            </w:r>
          </w:p>
          <w:p>
            <w:pPr>
              <w:pStyle w:val="8"/>
              <w:numPr>
                <w:ilvl w:val="0"/>
                <w:numId w:val="8"/>
              </w:numPr>
              <w:spacing w:after="0" w:line="240" w:lineRule="auto"/>
              <w:ind w:left="181" w:firstLine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Фестиваль «День национальных культур»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1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 xml:space="preserve"> профессий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944245" cy="589280"/>
                  <wp:effectExtent l="0" t="0" r="8255" b="1270"/>
                  <wp:docPr id="25" name="Изображение 25" descr="1620904544_23-phonoteka_org-p-fon-dlya-prezentatsii-professii-budushcheg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1620904544_23-phonoteka_org-p-fon-dlya-prezentatsii-professii-budushcheg-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219" t="9346" r="20334" b="11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34" cy="59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  <w:p>
            <w:p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9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Операция «БУНТ» (большая уборка нашей территории )</w:t>
            </w:r>
          </w:p>
          <w:p>
            <w:pPr>
              <w:pStyle w:val="8"/>
              <w:numPr>
                <w:ilvl w:val="0"/>
                <w:numId w:val="9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 «Встреча с профессией» (участие родителей)</w:t>
            </w:r>
          </w:p>
          <w:p>
            <w:pPr>
              <w:pStyle w:val="8"/>
              <w:numPr>
                <w:ilvl w:val="0"/>
                <w:numId w:val="9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  <w:t>Игра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  <w:t xml:space="preserve"> квест  «Город мастеров»</w:t>
            </w:r>
          </w:p>
          <w:p>
            <w:pPr>
              <w:spacing w:after="0" w:line="240" w:lineRule="auto"/>
              <w:ind w:left="181"/>
              <w:outlineLvl w:val="0"/>
              <w:rPr>
                <w:rFonts w:ascii="Times New Roman" w:hAnsi="Times New Roman" w:eastAsia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2547" w:type="dxa"/>
            <w:shd w:val="clear" w:color="auto" w:fill="auto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4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День России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099820" cy="750570"/>
                  <wp:effectExtent l="0" t="0" r="5080" b="11430"/>
                  <wp:docPr id="22" name="Изображение 22" descr="2otkrytka_s_dnem_rossii_sloya_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2otkrytka_s_dnem_rossii_sloya_1_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  <w:p>
            <w:p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Час труда на пришкольном участке </w:t>
            </w:r>
          </w:p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Работа над проектом «Зеленая карта лицея»</w:t>
            </w:r>
          </w:p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Викторина – конкурс  «Конституция РФ» </w:t>
            </w:r>
          </w:p>
          <w:p>
            <w:pPr>
              <w:spacing w:after="0" w:line="240" w:lineRule="auto"/>
              <w:ind w:left="181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1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5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  творчества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1145540" cy="578485"/>
                  <wp:effectExtent l="0" t="0" r="16510" b="12065"/>
                  <wp:docPr id="21" name="Изображение 21" descr="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х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3477" t="2144" r="5772" b="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Трудовой десант. Помощь в библиотеке</w:t>
            </w:r>
          </w:p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Конкурс видеороликов «Сам себе режиссер»</w:t>
            </w:r>
          </w:p>
          <w:p>
            <w:pPr>
              <w:pStyle w:val="8"/>
              <w:numPr>
                <w:ilvl w:val="0"/>
                <w:numId w:val="10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«Алло, мы ищем таланты»</w:t>
            </w:r>
          </w:p>
          <w:p>
            <w:pPr>
              <w:spacing w:after="0" w:line="240" w:lineRule="auto"/>
              <w:ind w:left="181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1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6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 следопыта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888365" cy="552450"/>
                  <wp:effectExtent l="0" t="0" r="6985" b="0"/>
                  <wp:docPr id="23" name="Изображение 23" descr="kisspng-royalty-free-detective-clip-art-footprints-5ad23ebd4d76c2.7919896915237280613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kisspng-royalty-free-detective-clip-art-footprints-5ad23ebd4d76c2.79198969152372806131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31" cy="55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  <w:p>
            <w:p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10"/>
              </w:numPr>
              <w:spacing w:after="0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Помощь в библиотеке</w:t>
            </w:r>
          </w:p>
          <w:p>
            <w:pPr>
              <w:pStyle w:val="8"/>
              <w:numPr>
                <w:ilvl w:val="0"/>
                <w:numId w:val="10"/>
              </w:numPr>
              <w:spacing w:after="0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Игра на местности «Следопыт»</w:t>
            </w:r>
          </w:p>
          <w:p>
            <w:pPr>
              <w:pStyle w:val="8"/>
              <w:numPr>
                <w:ilvl w:val="0"/>
                <w:numId w:val="10"/>
              </w:numPr>
              <w:ind w:left="606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Проект «Благоустройство двора лицея».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2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>7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День сказочных затей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SimSun" w:hAnsi="SimSun" w:eastAsia="SimSun" w:cs="SimSun"/>
                <w:color w:val="0070C0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930275" cy="619125"/>
                  <wp:effectExtent l="0" t="0" r="3175" b="0"/>
                  <wp:docPr id="24" name="Изображение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646" cy="621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  <w:p>
            <w:pPr>
              <w:spacing w:after="0" w:line="240" w:lineRule="auto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 xml:space="preserve">Трудовой десант </w:t>
            </w:r>
            <w:r>
              <w:rPr>
                <w:rFonts w:ascii="Times New Roman" w:hAnsi="Times New Roman" w:eastAsia="Times New Roman"/>
                <w:kern w:val="36"/>
                <w:sz w:val="28"/>
                <w:szCs w:val="28"/>
                <w:lang w:eastAsia="ru-RU"/>
              </w:rPr>
              <w:t>«Чистота спасет мир»</w:t>
            </w:r>
          </w:p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Игра – путешествие по станциям «По дорогам любимых произведений».</w:t>
            </w:r>
          </w:p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jc w:val="both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Театр литературных импровизаций «Старая сказка на новый лад».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9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8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День</w:t>
            </w: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val="en-US" w:eastAsia="ru-RU"/>
              </w:rPr>
              <w:t xml:space="preserve"> семьи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958850" cy="508635"/>
                  <wp:effectExtent l="0" t="0" r="12700" b="5715"/>
                  <wp:docPr id="27" name="Изображение 27" descr="img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img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308" t="5517" r="6308" b="14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Тренинг для подростков   «Семейные ценности»</w:t>
            </w:r>
          </w:p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«История моей семьи» (конкур-презентация)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2547" w:type="dxa"/>
            <w:vAlign w:val="center"/>
          </w:tcPr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val="en-US" w:eastAsia="ru-RU"/>
              </w:rPr>
              <w:t>11</w:t>
            </w:r>
            <w:r>
              <w:rPr>
                <w:rFonts w:ascii="Times New Roman" w:hAnsi="Times New Roman" w:eastAsia="Times New Roman" w:cs="Times New Roman"/>
                <w:b/>
                <w:color w:val="FF0000"/>
                <w:kern w:val="36"/>
                <w:sz w:val="28"/>
                <w:szCs w:val="28"/>
                <w:lang w:eastAsia="ru-RU"/>
              </w:rPr>
              <w:t xml:space="preserve"> июля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eastAsia="ru-RU"/>
              </w:rPr>
              <w:t>Закрытие</w:t>
            </w:r>
            <w:r>
              <w:rPr>
                <w:rFonts w:ascii="Times New Roman" w:hAnsi="Times New Roman" w:eastAsia="Times New Roman" w:cs="Times New Roman"/>
                <w:b/>
                <w:color w:val="0070C0"/>
                <w:kern w:val="36"/>
                <w:sz w:val="28"/>
                <w:szCs w:val="28"/>
                <w:lang w:val="en-US" w:eastAsia="ru-RU"/>
              </w:rPr>
              <w:t xml:space="preserve"> лагерной смены</w:t>
            </w:r>
          </w:p>
          <w:p>
            <w:pPr>
              <w:spacing w:after="0" w:line="240" w:lineRule="auto"/>
              <w:jc w:val="center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drawing>
                <wp:inline distT="0" distB="0" distL="114300" distR="114300">
                  <wp:extent cx="768350" cy="483235"/>
                  <wp:effectExtent l="0" t="0" r="0" b="0"/>
                  <wp:docPr id="28" name="Изображение 28" descr="im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img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3" cy="49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>
            <w:pPr>
              <w:pStyle w:val="10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8.30– 14.30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Arial Unicode MS" w:cs="Times New Roman"/>
                <w:sz w:val="28"/>
                <w:szCs w:val="28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актовый зал,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Arial Unicode MS" w:cs="Times New Roman"/>
                <w:sz w:val="28"/>
                <w:szCs w:val="28"/>
              </w:rPr>
              <w:t>школьный    двор</w:t>
            </w:r>
          </w:p>
        </w:tc>
        <w:tc>
          <w:tcPr>
            <w:tcW w:w="5670" w:type="dxa"/>
            <w:vAlign w:val="center"/>
          </w:tcPr>
          <w:p>
            <w:pPr>
              <w:pStyle w:val="8"/>
              <w:numPr>
                <w:ilvl w:val="0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>Конференция «Актуальные проблемы современности»</w:t>
            </w:r>
          </w:p>
          <w:p>
            <w:pPr>
              <w:pStyle w:val="8"/>
              <w:numPr>
                <w:ilvl w:val="3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Фестиваль детских идей </w:t>
            </w:r>
          </w:p>
          <w:p>
            <w:pPr>
              <w:pStyle w:val="8"/>
              <w:numPr>
                <w:ilvl w:val="3"/>
                <w:numId w:val="11"/>
              </w:numPr>
              <w:spacing w:after="0" w:line="240" w:lineRule="auto"/>
              <w:ind w:left="181" w:firstLine="0"/>
              <w:outlineLvl w:val="0"/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kern w:val="36"/>
                <w:sz w:val="28"/>
                <w:szCs w:val="28"/>
                <w:lang w:eastAsia="ru-RU"/>
              </w:rPr>
              <w:t>Закрытие лагеря, подведение итогов, награждение.</w:t>
            </w:r>
          </w:p>
          <w:p>
            <w:pPr>
              <w:spacing w:after="0" w:line="240" w:lineRule="auto"/>
              <w:ind w:left="181"/>
              <w:outlineLvl w:val="0"/>
              <w:rPr>
                <w:rFonts w:ascii="Times New Roman" w:hAnsi="Times New Roman" w:eastAsia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8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38100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>РЕЖИМ ДНЯ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ЛАГЕРЯ ТРУДА И ОТДЫХА «АВАНГАРД»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8"/>
        </w:rPr>
      </w:pPr>
    </w:p>
    <w:tbl>
      <w:tblPr>
        <w:tblStyle w:val="3"/>
        <w:tblW w:w="9493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55"/>
        <w:gridCol w:w="5244"/>
        <w:gridCol w:w="269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9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139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8.30-8.40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Сбор детей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«Всем прийти давно пора.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С добрым утром детвора!»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досуга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1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8.40-9.00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Минутка здоровья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Чтобы весь день в порядке, 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надо делать нам зарядку.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Спортивная площадка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4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9.00-9.20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Завтрак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 xml:space="preserve">«Все за стол! Узнать пора, 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что сварили повара!?»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Столовая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9.20-9.30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Отрядная летучка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«</w:t>
            </w:r>
            <w:r>
              <w:rPr>
                <w:rFonts w:ascii="Times New Roman" w:hAnsi="Times New Roman" w:eastAsia="Times New Roman" w:cs="Times New Roman"/>
                <w:i/>
                <w:sz w:val="26"/>
                <w:szCs w:val="26"/>
              </w:rPr>
              <w:t>Наши планы на сегодня»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досуга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9.30-10.30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Трудовые акции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«Без труда не выловишь и рыбку из пруда»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Территория лицея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10.30-11.30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Работа над проектом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«Твори! Выдумывай, пробуй.»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Учебно-лабораторная аудитория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25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11.30-12.30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Сделал дело - играй смело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«Движение – это жизнь!»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Спортивная площадка,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рекреация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71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12.30-13.00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Профильные занятия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«Всё увидеть, всем овладеть»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Учебно-лабораторная аудитория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15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13.00-13.30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Обед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Arial Unicode MS" w:cs="Times New Roman"/>
                <w:i/>
                <w:sz w:val="26"/>
                <w:szCs w:val="26"/>
              </w:rPr>
              <w:t>«Нас столовая зовет,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Arial Unicode MS" w:cs="Times New Roman"/>
                <w:i/>
                <w:sz w:val="26"/>
                <w:szCs w:val="26"/>
              </w:rPr>
              <w:t>Суп отличный и компот!»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</w:rPr>
              <w:t>Столовая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3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13.30-14.15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Досуговые и 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проф.ориентационные мероприятия</w:t>
            </w:r>
          </w:p>
          <w:p>
            <w:pPr>
              <w:pStyle w:val="12"/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досуга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3" w:hRule="atLeast"/>
          <w:jc w:val="center"/>
        </w:trPr>
        <w:tc>
          <w:tcPr>
            <w:tcW w:w="155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14.15-14.30</w:t>
            </w:r>
          </w:p>
        </w:tc>
        <w:tc>
          <w:tcPr>
            <w:tcW w:w="524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b/>
                <w:sz w:val="26"/>
                <w:szCs w:val="26"/>
              </w:rPr>
              <w:t>Отрядная летучка</w:t>
            </w:r>
          </w:p>
          <w:p>
            <w:pPr>
              <w:pStyle w:val="12"/>
              <w:spacing w:after="0" w:line="36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«Мы говорим Вам до свиданье»</w:t>
            </w:r>
          </w:p>
        </w:tc>
        <w:tc>
          <w:tcPr>
            <w:tcW w:w="2694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Комната досуга</w:t>
            </w:r>
          </w:p>
          <w:p>
            <w:pPr>
              <w:pStyle w:val="12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C00000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8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Основное содержание программы лагеря труда и отдыха «Авангард »  реализует основные направления воспитательной программы лицея. Включает в себя   6   тематических блоков: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C00000"/>
          <w:sz w:val="24"/>
          <w:szCs w:val="28"/>
          <w:lang w:eastAsia="ru-RU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336"/>
        <w:gridCol w:w="3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>ГРАЖДАНСКО-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>ПАТРИОТИЧЕСКИЙ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 xml:space="preserve">ТРУДОВОЙ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>НАУЧНО-ПОЗНАВАТЕЛЬНЫЙ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5" w:hRule="atLeast"/>
        </w:trPr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135509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563" cy="1371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Организация «Дня памяти 22.06»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«День семьи»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Викторины и конкурсы «Конституция РФ»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951355" cy="1343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52" cy="138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Решение кейсов –заданий на каждый день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Проведение акций «Чистый город, чистый берег» и т.д.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936750" cy="1325880"/>
                  <wp:effectExtent l="0" t="0" r="635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34" cy="1343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Профильные занятия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Лаборатарные эксперименты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Интеллектуальные игры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Научная конференция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 xml:space="preserve">СПОРТИВНО-ОЗДОРОВИТЕЛЬНЫЙ 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Спортивные игры, соревнования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Акция РДШ «здоровое питание школьников»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Антинарко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День туризма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День следопыта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i/>
                <w:color w:val="C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>ХУДОЖЕСТВЕННО-ЭСТЕТИЧЕСКИЙ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День национальных культур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Фестиваль детских идей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Игры-путешествия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Конкурсы-видеороликов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День творчества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C00000"/>
                <w:szCs w:val="28"/>
                <w:lang w:eastAsia="ru-RU"/>
              </w:rPr>
              <w:t>ЭКОЛОГИЧЕСКИЙ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i/>
                <w:color w:val="C00000"/>
                <w:sz w:val="26"/>
                <w:szCs w:val="26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Проведение экологических акций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Экологические проекты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Эко день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i/>
                <w:color w:val="C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Посещение Станции Защиты Растений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1" w:hRule="atLeast"/>
        </w:trPr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Calibri" w:hAnsi="Calibri" w:eastAsia="Calibri" w:cs="Times New Roman"/>
                <w:lang w:eastAsia="ru-RU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876425" cy="113919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16" cy="1152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159510"/>
                  <wp:effectExtent l="0" t="0" r="0" b="2540"/>
                  <wp:docPr id="14" name="Рисунок 14" descr="C:\Users\TFA\Desktop\документы\Фото для отчёта 18-19\Я граждан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C:\Users\TFA\Desktop\документы\Фото для отчёта 18-19\Я граждан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017" cy="128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Calibri" w:hAnsi="Calibri" w:eastAsia="Calibri" w:cs="Times New Roman"/>
                <w:lang w:eastAsia="ru-RU"/>
              </w:rPr>
            </w:pPr>
            <w:r>
              <w:rPr>
                <w:rFonts w:ascii="Calibri" w:hAnsi="Calibri" w:eastAsia="Calibri" w:cs="Times New Roman"/>
                <w:lang w:eastAsia="ru-RU"/>
              </w:rPr>
              <w:drawing>
                <wp:inline distT="0" distB="0" distL="0" distR="0">
                  <wp:extent cx="1837055" cy="1159510"/>
                  <wp:effectExtent l="0" t="0" r="0" b="2540"/>
                  <wp:docPr id="12" name="Рисунок 12" descr="C:\Users\TFA\Desktop\документы\Фото для отчёта 18-19\Новая папка\Субб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TFA\Desktop\документы\Фото для отчёта 18-19\Новая папка\Суббо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24" cy="117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Calibri" w:hAnsi="Calibri" w:eastAsia="Calibri" w:cs="Times New Roman"/>
                <w:lang w:eastAsia="ru-RU"/>
              </w:rPr>
            </w:pPr>
          </w:p>
        </w:tc>
      </w:tr>
    </w:tbl>
    <w:p>
      <w:pPr>
        <w:spacing w:after="0" w:line="240" w:lineRule="auto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  <w:t xml:space="preserve">          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ГРАЖДАНСКО-ПАТРИОТИЧЕСКИЙ БЛОК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Гражданско-патриотическое воспитание способствует становлению и развитию личности, обладающей качествами гражданина и патриота своей страны. 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bCs/>
          <w:sz w:val="28"/>
          <w:szCs w:val="28"/>
          <w:shd w:val="clear" w:color="auto" w:fill="FFFFFF"/>
        </w:rPr>
      </w:pP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</w:rPr>
        <w:t>Задачи: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формирование ценностей гражданско-патриотического воспитания: чувства любви к Родине, уважения к ее истории, культуре, традициям, нормам общественной жизни;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вовлечение в изучение культурного наследия РФ;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воспитание чувства товарищества, дружбы.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bCs/>
          <w:sz w:val="28"/>
          <w:szCs w:val="28"/>
          <w:u w:val="single"/>
          <w:shd w:val="clear" w:color="auto" w:fill="FFFFFF"/>
          <w:lang w:eastAsia="zh-CN"/>
        </w:rPr>
      </w:pPr>
    </w:p>
    <w:p>
      <w:pPr>
        <w:spacing w:after="0" w:line="240" w:lineRule="auto"/>
        <w:ind w:firstLine="422" w:firstLineChars="150"/>
        <w:jc w:val="both"/>
        <w:outlineLvl w:val="0"/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zh-CN"/>
        </w:rPr>
        <w:t>Формы :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круглые столы;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акции;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просмотр видеофильмов и презентаций;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-библиотечные часы.</w:t>
      </w:r>
    </w:p>
    <w:p>
      <w:pPr>
        <w:pStyle w:val="8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ТРУДОВОЙ  БЛОК</w:t>
      </w:r>
    </w:p>
    <w:p>
      <w:pPr>
        <w:spacing w:after="0" w:line="240" w:lineRule="auto"/>
        <w:ind w:firstLine="567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Данный блок направлен на развитие и воспитание у учащихся трудолюбия и уважительного отношения к физическому труду. Трудовое воспитание  осуществляется в процессе включения учащихся в соответствующую их возрасту трудовую деятельность.</w:t>
      </w:r>
    </w:p>
    <w:p>
      <w:pPr>
        <w:pStyle w:val="6"/>
        <w:shd w:val="clear" w:color="auto" w:fill="FFFFFF"/>
        <w:spacing w:beforeAutospacing="0" w:afterAutospacing="0" w:line="196" w:lineRule="atLeast"/>
        <w:ind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  <w:lang w:val="ru-RU"/>
        </w:rPr>
        <w:t>:</w:t>
      </w:r>
    </w:p>
    <w:p>
      <w:pPr>
        <w:pStyle w:val="6"/>
        <w:numPr>
          <w:ilvl w:val="0"/>
          <w:numId w:val="12"/>
        </w:numPr>
        <w:shd w:val="clear" w:color="auto" w:fill="FFFFFF"/>
        <w:spacing w:beforeAutospacing="0" w:afterAutospacing="0" w:line="196" w:lineRule="atLeast"/>
        <w:ind w:left="0"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формирование трудовых навыков и их дальнейшее совершенствование;</w:t>
      </w:r>
    </w:p>
    <w:p>
      <w:pPr>
        <w:pStyle w:val="6"/>
        <w:numPr>
          <w:ilvl w:val="0"/>
          <w:numId w:val="12"/>
        </w:numPr>
        <w:shd w:val="clear" w:color="auto" w:fill="FFFFFF"/>
        <w:spacing w:beforeAutospacing="0" w:afterAutospacing="0" w:line="196" w:lineRule="atLeast"/>
        <w:ind w:left="0"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постепенное расширение содержания трудовой деятельности, посредством введение новых форм работы (от физического труда к труду интеллектуальному);  </w:t>
      </w:r>
    </w:p>
    <w:p>
      <w:pPr>
        <w:pStyle w:val="6"/>
        <w:numPr>
          <w:ilvl w:val="0"/>
          <w:numId w:val="12"/>
        </w:numPr>
        <w:shd w:val="clear" w:color="auto" w:fill="FFFFFF"/>
        <w:spacing w:beforeAutospacing="0" w:afterAutospacing="0" w:line="196" w:lineRule="atLeast"/>
        <w:ind w:left="0"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организация общественно-полезной деятельности учащихся по благоустройству лицея и пришкольной территории;</w:t>
      </w:r>
    </w:p>
    <w:p>
      <w:pPr>
        <w:pStyle w:val="6"/>
        <w:numPr>
          <w:ilvl w:val="0"/>
          <w:numId w:val="13"/>
        </w:numPr>
        <w:shd w:val="clear" w:color="auto" w:fill="FFFFFF"/>
        <w:spacing w:beforeAutospacing="0" w:afterAutospacing="0" w:line="196" w:lineRule="atLeast"/>
        <w:ind w:left="0"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формирования у подростков социальной активности и ответственности.</w:t>
      </w:r>
    </w:p>
    <w:p>
      <w:pPr>
        <w:spacing w:after="0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Виды трудовой деятельности: </w:t>
      </w:r>
    </w:p>
    <w:p>
      <w:pPr>
        <w:pStyle w:val="8"/>
        <w:numPr>
          <w:ilvl w:val="0"/>
          <w:numId w:val="14"/>
        </w:numPr>
        <w:spacing w:after="0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труд по самообслуживанию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(ремонт учебно-наглядных пособий, книг в школьной библиотеке, мебели, инвентаря); </w:t>
      </w:r>
    </w:p>
    <w:p>
      <w:pPr>
        <w:pStyle w:val="8"/>
        <w:numPr>
          <w:ilvl w:val="0"/>
          <w:numId w:val="14"/>
        </w:numPr>
        <w:spacing w:after="0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общественно полезная работа по благоустройству территории лицея,</w:t>
      </w:r>
    </w:p>
    <w:p>
      <w:pPr>
        <w:pStyle w:val="8"/>
        <w:numPr>
          <w:ilvl w:val="0"/>
          <w:numId w:val="14"/>
        </w:numPr>
        <w:spacing w:after="0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сбор вторичного сырья,</w:t>
      </w:r>
    </w:p>
    <w:p>
      <w:pPr>
        <w:pStyle w:val="8"/>
        <w:numPr>
          <w:ilvl w:val="0"/>
          <w:numId w:val="14"/>
        </w:numPr>
        <w:spacing w:after="0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общественно полезный труд.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Проект предполагает  выполнить программу благоустройства  территории лицея, используя коллективно-творческую деятельность  детей, родителей и учителей. Работа с кейсами позволит о</w:t>
      </w:r>
      <w:r>
        <w:rPr>
          <w:rFonts w:ascii="Times New Roman" w:hAnsi="Times New Roman" w:cs="Times New Roman"/>
          <w:sz w:val="28"/>
          <w:szCs w:val="28"/>
        </w:rPr>
        <w:t>бъединить усилия  участников образовательного учреждения, направленных на эстетическое оформление и озеленение школьного двора.</w:t>
      </w:r>
    </w:p>
    <w:p>
      <w:pPr>
        <w:pStyle w:val="8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НАУЧНО-ПОЗНАВАТЕЛЬНЫЙ БЛОК</w:t>
      </w:r>
    </w:p>
    <w:p>
      <w:pPr>
        <w:spacing w:after="0" w:line="240" w:lineRule="auto"/>
        <w:ind w:firstLine="708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Направлен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>
      <w:pPr>
        <w:pStyle w:val="8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Научно-познавательная деятельность реализует образовательное направление в ЛТО. Позволяет повторить, закрепить, расширить знания по профильным предметам. Проводятся занятия на природе, практикумы на побережье для того, чтобы показать практическую значимость теоретических знаний. </w:t>
      </w:r>
    </w:p>
    <w:p>
      <w:pPr>
        <w:pStyle w:val="8"/>
        <w:spacing w:after="0" w:line="240" w:lineRule="auto"/>
        <w:ind w:left="0" w:firstLine="708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Профильные занятия проводят преподаватели по физике и математике, химии и биологии, истории и обществознанию.</w:t>
      </w:r>
    </w:p>
    <w:p>
      <w:pPr>
        <w:pStyle w:val="8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Тьютеры готовят для просмотра научные фильмы по актуальным проблемам современности;</w:t>
      </w:r>
    </w:p>
    <w:p>
      <w:pPr>
        <w:pStyle w:val="8"/>
        <w:spacing w:after="0" w:line="24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занятиях проектной деятельности происходит знакомство с новым видом учебной деятельности – проектом.  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u w:val="single"/>
          <w:lang w:eastAsia="ru-RU"/>
        </w:rPr>
        <w:t>Задачи: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- освоение лабораторного практикума на углубленном уровне; 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введение в курс «проектная деятельность»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выбор тем проектов для 9го класса;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повторение курса 5-7 класса.</w:t>
      </w:r>
    </w:p>
    <w:p>
      <w:pPr>
        <w:pStyle w:val="8"/>
        <w:spacing w:after="0" w:line="240" w:lineRule="auto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u w:val="single"/>
          <w:lang w:eastAsia="ru-RU"/>
        </w:rPr>
        <w:t>Формы:</w:t>
      </w:r>
    </w:p>
    <w:p>
      <w:pPr>
        <w:pStyle w:val="8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Профильные занятия</w:t>
      </w:r>
    </w:p>
    <w:p>
      <w:pPr>
        <w:pStyle w:val="8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Лабораторные эксперименты</w:t>
      </w:r>
    </w:p>
    <w:p>
      <w:pPr>
        <w:pStyle w:val="8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Экскурсии на ВИЗР</w:t>
      </w:r>
    </w:p>
    <w:p>
      <w:pPr>
        <w:pStyle w:val="8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Встреча с профессией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</w:pPr>
    </w:p>
    <w:p>
      <w:pPr>
        <w:spacing w:after="0" w:line="240" w:lineRule="auto"/>
        <w:ind w:left="3119"/>
        <w:outlineLvl w:val="0"/>
        <w:rPr>
          <w:rFonts w:ascii="Times New Roman" w:hAnsi="Times New Roman" w:eastAsia="Times New Roman" w:cs="Times New Roman"/>
          <w:color w:val="000000" w:themeColor="text1"/>
          <w:kern w:val="36"/>
          <w:sz w:val="28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kern w:val="36"/>
          <w:sz w:val="28"/>
          <w:szCs w:val="28"/>
          <w:u w:val="single"/>
          <w:lang w:eastAsia="ru-RU"/>
          <w14:textFill>
            <w14:solidFill>
              <w14:schemeClr w14:val="tx1"/>
            </w14:solidFill>
          </w14:textFill>
        </w:rPr>
        <w:t>Проектная  деятельность.</w:t>
      </w:r>
    </w:p>
    <w:p>
      <w:pPr>
        <w:spacing w:after="0" w:line="240" w:lineRule="auto"/>
        <w:ind w:firstLine="708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Для минимизации нагрузки в учебном году, с целью более качественно проработанного первого этапа проектирования (поискового этапа) в летнее каникулярное время в рамках лагеря дневного пребывания проводятся занятия-тренинги с учащимися. Ключевые понятия: проект, исследование, проблема, актуальность, гипотеза. 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Учащиеся осуществляют выбор темы проекта, составляют план работы, осуществляют выбор литературы для изучения.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Тьюторы знакомят воспитанников с готовыми проектами разных профилей: физико-математического, химико-биологического и социально-экономического направлений.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Куратор проектов предлагает тесты, игры, тренинги.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СПОРТИВНО-ОЗДОРОВИТЕЛЬНЫЙ БЛОК</w:t>
      </w:r>
    </w:p>
    <w:p>
      <w:pPr>
        <w:pStyle w:val="6"/>
        <w:shd w:val="clear" w:color="auto" w:fill="FFFFFF"/>
        <w:spacing w:beforeAutospacing="0" w:afterAutospacing="0" w:line="196" w:lineRule="atLeast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Спортивно-оздоровительное направление способствует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  <w:lang w:val="ru-RU"/>
        </w:rPr>
        <w:t>воспитанию сознательного отношения воспитанника к укреплению своего здоровья, к личному уровню физической подготовки и максимальному раскрытию своих способностей в период летней оздоровительной работы.</w:t>
      </w:r>
    </w:p>
    <w:p>
      <w:pPr>
        <w:pStyle w:val="6"/>
        <w:shd w:val="clear" w:color="auto" w:fill="FFFFFF"/>
        <w:spacing w:beforeAutospacing="0" w:afterAutospacing="0" w:line="196" w:lineRule="atLeast"/>
        <w:ind w:firstLine="567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>Задачи:</w:t>
      </w:r>
    </w:p>
    <w:p>
      <w:pPr>
        <w:pStyle w:val="6"/>
        <w:numPr>
          <w:ilvl w:val="0"/>
          <w:numId w:val="16"/>
        </w:numPr>
        <w:shd w:val="clear" w:color="auto" w:fill="FFFFFF"/>
        <w:spacing w:beforeAutospacing="0" w:afterAutospacing="0" w:line="196" w:lineRule="atLeast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Укрепление здоровья детей и формирование навыков здорового образа жизни, улучшения настроения и самочувствия.</w:t>
      </w:r>
    </w:p>
    <w:p>
      <w:pPr>
        <w:pStyle w:val="6"/>
        <w:numPr>
          <w:ilvl w:val="0"/>
          <w:numId w:val="16"/>
        </w:numPr>
        <w:shd w:val="clear" w:color="auto" w:fill="FFFFFF"/>
        <w:spacing w:beforeAutospacing="0" w:afterAutospacing="0" w:line="196" w:lineRule="atLeast"/>
        <w:ind w:left="0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дисциплинированности, силы воли и сплоченности в коллективе.</w:t>
      </w:r>
    </w:p>
    <w:p>
      <w:pPr>
        <w:pStyle w:val="6"/>
        <w:numPr>
          <w:ilvl w:val="0"/>
          <w:numId w:val="16"/>
        </w:numPr>
        <w:shd w:val="clear" w:color="auto" w:fill="FFFFFF"/>
        <w:spacing w:beforeAutospacing="0" w:afterAutospacing="0" w:line="196" w:lineRule="atLeast"/>
        <w:ind w:left="0" w:firstLine="567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sz w:val="28"/>
          <w:szCs w:val="28"/>
          <w:lang w:val="ru-RU"/>
        </w:rPr>
        <w:t>Формирование установки на систематические занятия физической культорой.</w:t>
      </w:r>
    </w:p>
    <w:p>
      <w:pPr>
        <w:pStyle w:val="6"/>
        <w:numPr>
          <w:ilvl w:val="0"/>
          <w:numId w:val="16"/>
        </w:numPr>
        <w:shd w:val="clear" w:color="auto" w:fill="FFFFFF"/>
        <w:spacing w:beforeAutospacing="0" w:afterAutospacing="0" w:line="196" w:lineRule="atLeast"/>
        <w:ind w:left="0" w:firstLine="567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</w:p>
    <w:p>
      <w:pPr>
        <w:spacing w:after="0" w:line="240" w:lineRule="auto"/>
        <w:ind w:firstLine="422" w:firstLineChars="150"/>
        <w:jc w:val="both"/>
        <w:outlineLvl w:val="0"/>
        <w:rPr>
          <w:rFonts w:ascii="Times New Roman" w:hAnsi="Times New Roman" w:eastAsia="SimSun" w:cs="Times New Roman"/>
          <w:bCs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zh-CN"/>
        </w:rPr>
        <w:t>Формы:</w:t>
      </w:r>
      <w:r>
        <w:rPr>
          <w:rFonts w:ascii="Times New Roman" w:hAnsi="Times New Roman" w:eastAsia="SimSun" w:cs="Times New Roman"/>
          <w:bCs/>
          <w:sz w:val="28"/>
          <w:szCs w:val="28"/>
          <w:shd w:val="clear" w:color="auto" w:fill="FFFFFF"/>
          <w:lang w:eastAsia="zh-CN"/>
        </w:rPr>
        <w:t xml:space="preserve"> 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-мероприятия, пропагандирующие здоровый образ жизни;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туристско-краеведческие занятия;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 акции;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-соревнования, конкурсные программы по физической культуре,  противопожарной безопасности, правилам дорожного движения, по оказанию первой медицинской помощи.</w:t>
      </w:r>
    </w:p>
    <w:p>
      <w:pPr>
        <w:spacing w:after="0" w:line="240" w:lineRule="auto"/>
        <w:ind w:firstLine="140" w:firstLineChars="50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ХУДОЖЕСТВЕННО-ЭСТЕТИЧЕСКИЙ  БЛОК</w:t>
      </w:r>
    </w:p>
    <w:p>
      <w:pPr>
        <w:spacing w:after="0" w:line="240" w:lineRule="auto"/>
        <w:ind w:firstLine="567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Направлен на создание благоприятных условий для 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духовно-нравственное развитие. 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zh-CN"/>
        </w:rPr>
      </w:pPr>
    </w:p>
    <w:p>
      <w:pPr>
        <w:pStyle w:val="6"/>
        <w:shd w:val="clear" w:color="auto" w:fill="FFFFFF"/>
        <w:spacing w:beforeAutospacing="0" w:afterAutospacing="0"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Основным назначением творческой деятельности в лагере является развитие креативности подростков.</w:t>
      </w:r>
    </w:p>
    <w:p>
      <w:pPr>
        <w:pStyle w:val="6"/>
        <w:shd w:val="clear" w:color="auto" w:fill="FFFFFF"/>
        <w:spacing w:beforeAutospacing="0" w:afterAutospacing="0"/>
        <w:ind w:firstLine="567"/>
        <w:rPr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</w:rPr>
        <w:t>Задачи</w:t>
      </w:r>
      <w:r>
        <w:rPr>
          <w:b/>
          <w:bCs/>
          <w:sz w:val="28"/>
          <w:szCs w:val="28"/>
          <w:u w:val="single"/>
          <w:lang w:val="ru-RU"/>
        </w:rPr>
        <w:t>:</w:t>
      </w:r>
    </w:p>
    <w:p>
      <w:pPr>
        <w:pStyle w:val="6"/>
        <w:numPr>
          <w:ilvl w:val="0"/>
          <w:numId w:val="17"/>
        </w:numPr>
        <w:shd w:val="clear" w:color="auto" w:fill="FFFFFF"/>
        <w:spacing w:beforeAutospacing="0" w:afterAutospacing="0"/>
        <w:ind w:left="0" w:firstLine="567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Приобщение детей к посильной и доступной деятельности в области </w:t>
      </w:r>
      <w:r>
        <w:rPr>
          <w:color w:val="000000"/>
          <w:sz w:val="28"/>
          <w:szCs w:val="28"/>
          <w:lang w:val="ru-RU"/>
        </w:rPr>
        <w:t>искусства</w:t>
      </w:r>
    </w:p>
    <w:p>
      <w:pPr>
        <w:pStyle w:val="6"/>
        <w:numPr>
          <w:ilvl w:val="0"/>
          <w:numId w:val="17"/>
        </w:numPr>
        <w:shd w:val="clear" w:color="auto" w:fill="FFFFFF"/>
        <w:spacing w:beforeAutospacing="0" w:afterAutospacing="0"/>
        <w:ind w:left="0" w:firstLine="567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Формирование художественно-эстетического вкуса</w:t>
      </w:r>
    </w:p>
    <w:p>
      <w:pPr>
        <w:pStyle w:val="6"/>
        <w:numPr>
          <w:ilvl w:val="0"/>
          <w:numId w:val="17"/>
        </w:numPr>
        <w:shd w:val="clear" w:color="auto" w:fill="FFFFFF"/>
        <w:spacing w:beforeAutospacing="0" w:afterAutospacing="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творческих способностей детей.</w:t>
      </w:r>
    </w:p>
    <w:p>
      <w:pPr>
        <w:pStyle w:val="6"/>
        <w:shd w:val="clear" w:color="auto" w:fill="FFFFFF"/>
        <w:spacing w:beforeAutospacing="0" w:afterAutospacing="0"/>
        <w:ind w:left="567"/>
        <w:rPr>
          <w:color w:val="000000"/>
          <w:sz w:val="28"/>
          <w:szCs w:val="28"/>
          <w:lang w:val="ru-RU"/>
        </w:rPr>
      </w:pPr>
    </w:p>
    <w:p>
      <w:pPr>
        <w:pStyle w:val="6"/>
        <w:shd w:val="clear" w:color="auto" w:fill="FFFFFF"/>
        <w:spacing w:beforeAutospacing="0" w:afterAutospacing="0"/>
        <w:ind w:firstLine="567"/>
        <w:rPr>
          <w:rFonts w:hint="default"/>
          <w:b/>
          <w:bCs/>
          <w:sz w:val="28"/>
          <w:szCs w:val="28"/>
          <w:u w:val="single"/>
          <w:lang w:val="ru-RU"/>
        </w:rPr>
      </w:pPr>
      <w:r>
        <w:rPr>
          <w:b/>
          <w:bCs/>
          <w:sz w:val="28"/>
          <w:szCs w:val="28"/>
          <w:u w:val="single"/>
          <w:lang w:val="ru-RU"/>
        </w:rPr>
        <w:t xml:space="preserve"> Формы</w:t>
      </w:r>
      <w:r>
        <w:rPr>
          <w:rFonts w:hint="default"/>
          <w:b/>
          <w:bCs/>
          <w:sz w:val="28"/>
          <w:szCs w:val="28"/>
          <w:u w:val="single"/>
          <w:lang w:val="ru-RU"/>
        </w:rPr>
        <w:t>:</w:t>
      </w:r>
    </w:p>
    <w:p>
      <w:pPr>
        <w:pStyle w:val="6"/>
        <w:numPr>
          <w:ilvl w:val="0"/>
          <w:numId w:val="18"/>
        </w:numPr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Изобразительная деятельность (оформление отряда, конкурс эмблем, отрядных газет)</w:t>
      </w:r>
    </w:p>
    <w:p>
      <w:pPr>
        <w:pStyle w:val="6"/>
        <w:numPr>
          <w:ilvl w:val="0"/>
          <w:numId w:val="18"/>
        </w:numPr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Конкурсные программы ( «»)</w:t>
      </w:r>
    </w:p>
    <w:p>
      <w:pPr>
        <w:pStyle w:val="6"/>
        <w:numPr>
          <w:ilvl w:val="0"/>
          <w:numId w:val="18"/>
        </w:numPr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Творческие конкурсы («Наш театр», «Сказки нашего детства», «Битва хоров», песенный флэшмоб)</w:t>
      </w:r>
    </w:p>
    <w:p>
      <w:pPr>
        <w:pStyle w:val="6"/>
        <w:numPr>
          <w:ilvl w:val="0"/>
          <w:numId w:val="18"/>
        </w:numPr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Игровые программы («Квадрат знаний», «Своя игра», «Интеллектуальный бой»)</w:t>
      </w:r>
    </w:p>
    <w:p>
      <w:pPr>
        <w:pStyle w:val="6"/>
        <w:numPr>
          <w:ilvl w:val="0"/>
          <w:numId w:val="18"/>
        </w:numPr>
        <w:shd w:val="clear" w:color="auto" w:fill="FFFFFF"/>
        <w:spacing w:beforeAutospacing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Творческие игры на занятиях в кружках</w:t>
      </w: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FF0000"/>
          <w:kern w:val="36"/>
          <w:sz w:val="28"/>
          <w:szCs w:val="28"/>
          <w:lang w:eastAsia="ru-RU"/>
        </w:rPr>
      </w:pPr>
    </w:p>
    <w:p>
      <w:pPr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ЭКОЛОГИЧЕСКИЙ БЛОК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 xml:space="preserve">Экологическое воспитание в условиях летних лагерей является одной из наиболее эффективных форм, так как способствует освоению социализации и реализации школьников за счет включения их в конкретно значимую природоохранную деятельность. </w:t>
      </w: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  <w:t>Только непосредственное включение учащихся в природоохранную и просветительскую деятельность необходимо для формирования личности, способной жить в гармонии с природой.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bCs w:val="0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ru-RU"/>
        </w:rPr>
        <w:t>Задачи: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YS Text" w:cs="Times New Roman"/>
          <w:sz w:val="28"/>
          <w:szCs w:val="28"/>
          <w:shd w:val="clear" w:color="auto" w:fill="FFFFFF"/>
          <w:lang w:eastAsia="zh-CN" w:bidi="ar"/>
        </w:rPr>
        <w:t xml:space="preserve">- </w:t>
      </w: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формировать ответственное, бережное отношение к окружающей среде;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- прививать любовь к Малой Родине, к родной природе;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- формировать экологическую культуру, убеждения в необходимости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сбережения природы, понимания непрерывной связи социума и природы.</w:t>
      </w: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bCs/>
          <w:sz w:val="28"/>
          <w:szCs w:val="28"/>
          <w:shd w:val="clear" w:color="auto" w:fill="FFFFFF"/>
          <w:lang w:eastAsia="zh-CN"/>
        </w:rPr>
      </w:pPr>
    </w:p>
    <w:p>
      <w:pPr>
        <w:spacing w:after="0" w:line="240" w:lineRule="auto"/>
        <w:jc w:val="both"/>
        <w:outlineLvl w:val="0"/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zh-CN"/>
        </w:rPr>
      </w:pPr>
      <w:bookmarkStart w:id="1" w:name="_GoBack"/>
      <w:r>
        <w:rPr>
          <w:rFonts w:ascii="Times New Roman" w:hAnsi="Times New Roman" w:eastAsia="SimSun" w:cs="Times New Roman"/>
          <w:b/>
          <w:bCs w:val="0"/>
          <w:sz w:val="28"/>
          <w:szCs w:val="28"/>
          <w:u w:val="single"/>
          <w:shd w:val="clear" w:color="auto" w:fill="FFFFFF"/>
          <w:lang w:eastAsia="zh-CN"/>
        </w:rPr>
        <w:t>Формы :</w:t>
      </w:r>
    </w:p>
    <w:bookmarkEnd w:id="1"/>
    <w:p>
      <w:pPr>
        <w:spacing w:after="0" w:line="240" w:lineRule="auto"/>
        <w:ind w:firstLine="140" w:firstLineChars="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- тематические экскурсии;</w:t>
      </w:r>
    </w:p>
    <w:p>
      <w:pPr>
        <w:spacing w:after="0" w:line="240" w:lineRule="auto"/>
        <w:ind w:firstLine="140" w:firstLineChars="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- экологический ликбез;</w:t>
      </w:r>
    </w:p>
    <w:p>
      <w:pPr>
        <w:spacing w:after="0" w:line="240" w:lineRule="auto"/>
        <w:ind w:firstLine="140" w:firstLineChars="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 xml:space="preserve"> - экологические акции.</w:t>
      </w:r>
    </w:p>
    <w:p>
      <w:pPr>
        <w:spacing w:after="0" w:line="240" w:lineRule="auto"/>
        <w:ind w:firstLine="140" w:firstLineChars="50"/>
        <w:jc w:val="both"/>
        <w:outlineLvl w:val="0"/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</w:pPr>
    </w:p>
    <w:p>
      <w:pPr>
        <w:spacing w:after="0" w:line="240" w:lineRule="auto"/>
        <w:ind w:firstLine="420" w:firstLineChars="150"/>
        <w:jc w:val="both"/>
        <w:outlineLvl w:val="0"/>
        <w:rPr>
          <w:rFonts w:ascii="Times New Roman" w:hAnsi="Times New Roman" w:eastAsia="SimSun" w:cs="Times New Roman"/>
          <w:color w:val="0000F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  <w:t>ОЖИДАЕМЫЕ РЕЗУЛЬТАТЫ РЕАЛИЗАЦИИ ПРОГРАММЫ</w:t>
      </w:r>
    </w:p>
    <w:p>
      <w:pPr>
        <w:keepNext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</w:p>
    <w:p>
      <w:pPr>
        <w:spacing w:after="0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u w:val="single"/>
          <w:lang w:eastAsia="ru-RU"/>
        </w:rPr>
        <w:t>Сформированность м</w:t>
      </w: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етапредметных результатов.</w:t>
      </w: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u w:val="single"/>
          <w:lang w:eastAsia="ru-RU"/>
        </w:rPr>
      </w:pP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u w:val="single"/>
          <w:lang w:eastAsia="ru-RU"/>
        </w:rPr>
        <w:t>Научатся: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Систематизировать, сопоставлять, анализировать, обобщать и интерпретировать информацию;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Целенаправленно искать и использовать информационные ресурсы;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Выдвигать версии решения проблемы, формулировать гипотезы, предвосхищать конечный результат.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Планировать свою учебно-познавательную деятельность и ставить цели;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Анализировать влияние экологических факторов на среду обитания живых организмов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Проводить причинный и вероятностный анализ экологических ситуаций</w:t>
      </w:r>
    </w:p>
    <w:p>
      <w:pPr>
        <w:pStyle w:val="8"/>
        <w:numPr>
          <w:ilvl w:val="0"/>
          <w:numId w:val="19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Организовывать учебное сотрудничество и совместную деятельность с учителем, тьютерами  и сверстниками, работать самостоятельно и в группе;</w:t>
      </w:r>
    </w:p>
    <w:p>
      <w:pPr>
        <w:spacing w:after="0"/>
        <w:ind w:left="720" w:hanging="360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Формирование личностных результатов: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Российская гражданская идентичность (патриотизм, уважение к Отечеству, к прошлому и настоящему многонационального народа России;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Осознанное уважительное  и доброжелательное отношение к истории, культуре, традициям, языкам, ценностям народов России;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Готовность к осозанному выбору и построению дальнейшей индивидуальной траектории образования;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Сформированность ценности здорового и безопасного образа жизни, понимание </w:t>
      </w: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непрерывной связи социума и природы.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Укрепление здоровья детей.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России, формирование экологической культуры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Ценностное отношение к труду, приобретение практических умений и навыков в различных видах трудовой, проектной, творческой деятельности.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SimSun" w:cs="Times New Roman"/>
          <w:sz w:val="28"/>
          <w:szCs w:val="28"/>
          <w:shd w:val="clear" w:color="auto" w:fill="FFFFFF"/>
          <w:lang w:eastAsia="zh-CN"/>
        </w:rPr>
        <w:t>Ответственное, бережное отношение к окружающей среде.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Развитие познавательного интереса к учебному процессу.</w:t>
      </w:r>
    </w:p>
    <w:p>
      <w:pPr>
        <w:pStyle w:val="8"/>
        <w:numPr>
          <w:ilvl w:val="0"/>
          <w:numId w:val="20"/>
        </w:numPr>
        <w:spacing w:after="0" w:line="240" w:lineRule="auto"/>
        <w:ind w:left="72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Приобретение подростками опыта социального взаимодействия</w:t>
      </w:r>
    </w:p>
    <w:p>
      <w:pPr>
        <w:spacing w:after="0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</w:p>
    <w:p>
      <w:pPr>
        <w:spacing w:after="0"/>
        <w:ind w:left="720" w:hanging="360"/>
        <w:jc w:val="both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  <w:t>Сформированность предметных результатов:</w:t>
      </w:r>
    </w:p>
    <w:p>
      <w:pPr>
        <w:pStyle w:val="8"/>
        <w:numPr>
          <w:ilvl w:val="0"/>
          <w:numId w:val="21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Владеть навыками  выполнения экспериментальных работ по биологии, химии и физике</w:t>
      </w:r>
    </w:p>
    <w:p>
      <w:pPr>
        <w:pStyle w:val="8"/>
        <w:numPr>
          <w:ilvl w:val="0"/>
          <w:numId w:val="21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Владеть умениями применять  в повседневной жизни предметных знаний</w:t>
      </w:r>
    </w:p>
    <w:p>
      <w:pPr>
        <w:pStyle w:val="8"/>
        <w:numPr>
          <w:ilvl w:val="0"/>
          <w:numId w:val="21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Владеть различными способами решения  олимпиадых по химии, математике</w:t>
      </w:r>
    </w:p>
    <w:p>
      <w:pPr>
        <w:pStyle w:val="8"/>
        <w:numPr>
          <w:ilvl w:val="0"/>
          <w:numId w:val="21"/>
        </w:numPr>
        <w:spacing w:after="0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Освоение основ проектной деятельности</w:t>
      </w:r>
    </w:p>
    <w:p>
      <w:pPr>
        <w:spacing w:after="0"/>
        <w:jc w:val="center"/>
        <w:outlineLvl w:val="0"/>
        <w:rPr>
          <w:rFonts w:ascii="Times New Roman" w:hAnsi="Times New Roman" w:eastAsia="Times New Roman" w:cs="Times New Roman"/>
          <w:b/>
          <w:i/>
          <w:color w:val="C00000"/>
          <w:kern w:val="36"/>
          <w:sz w:val="28"/>
          <w:szCs w:val="28"/>
          <w:lang w:eastAsia="ru-RU"/>
        </w:rPr>
      </w:pPr>
    </w:p>
    <w:p>
      <w:pPr>
        <w:spacing w:after="0"/>
        <w:outlineLvl w:val="0"/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i/>
          <w:kern w:val="36"/>
          <w:sz w:val="28"/>
          <w:szCs w:val="28"/>
          <w:u w:val="single"/>
          <w:lang w:eastAsia="ru-RU"/>
        </w:rPr>
        <w:t>Воспитанники получат возможность научиться:</w:t>
      </w:r>
    </w:p>
    <w:p>
      <w:pPr>
        <w:pStyle w:val="8"/>
        <w:numPr>
          <w:ilvl w:val="0"/>
          <w:numId w:val="22"/>
        </w:numPr>
        <w:spacing w:after="0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оценивать собственную и чужую речь;</w:t>
      </w:r>
    </w:p>
    <w:p>
      <w:pPr>
        <w:pStyle w:val="8"/>
        <w:numPr>
          <w:ilvl w:val="0"/>
          <w:numId w:val="22"/>
        </w:numPr>
        <w:spacing w:after="0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участвовать в разных видах обсуждения, формулировать собственную позицию и аргументировать ее;</w:t>
      </w:r>
    </w:p>
    <w:p>
      <w:pPr>
        <w:pStyle w:val="8"/>
        <w:numPr>
          <w:ilvl w:val="0"/>
          <w:numId w:val="22"/>
        </w:numPr>
        <w:spacing w:after="0"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наблюдать и  характеризовать явления и события в различных сферах общественной жизни;</w:t>
      </w:r>
    </w:p>
    <w:p>
      <w:pPr>
        <w:spacing w:after="0"/>
        <w:jc w:val="center"/>
        <w:outlineLvl w:val="0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</w:p>
    <w:p>
      <w:pPr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u w:val="single"/>
          <w:lang w:eastAsia="ru-RU"/>
        </w:rPr>
        <w:t>Ожидаемые результаты тьютеров (учащихся профильных классов):</w:t>
      </w:r>
    </w:p>
    <w:p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расширение пространства социального взаимодействия старшеклассников, расширение  круга общения;</w:t>
      </w:r>
    </w:p>
    <w:p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приобретение нового социального опыта (опыта наставничества), развитие педагогических навыков;</w:t>
      </w:r>
    </w:p>
    <w:p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обогащение индивидуального опыта в организации собственной жизнедеятельности, опыта взаимоотношений с другими людьми;</w:t>
      </w:r>
    </w:p>
    <w:p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реальное достижение успеха в конкретных видах деятельности, появление у старшеклассников программ саморазвития.</w:t>
      </w: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38100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360"/>
        <w:contextualSpacing/>
        <w:jc w:val="center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  <w:t>МЕХАНИЗМ ОЦЕНКИ ПОЛУЧАЕМЫХ РЕЗУЛЬТАТОВ</w:t>
      </w:r>
    </w:p>
    <w:p>
      <w:pPr>
        <w:spacing w:after="0"/>
        <w:ind w:left="360"/>
        <w:contextualSpacing/>
        <w:jc w:val="center"/>
        <w:rPr>
          <w:rFonts w:ascii="Times New Roman" w:hAnsi="Times New Roman" w:eastAsia="Times New Roman" w:cs="Times New Roman"/>
          <w:b/>
          <w:color w:val="C00000"/>
          <w:kern w:val="36"/>
          <w:sz w:val="32"/>
          <w:szCs w:val="32"/>
          <w:lang w:eastAsia="ru-RU"/>
        </w:rPr>
      </w:pP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Оценка результатов работы осуществляется следующими способами: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 педагогическое наблюдение;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- собеседования и анкетирования воспитанников и педагогов-наставников; 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массовость участия: количество учащихся, вовлечённых в деятельность отряда;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- анализ и качественная оценка подготовленных отрядных дел; 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- самоанализ личностных достижений команды тьютеров.</w:t>
      </w:r>
    </w:p>
    <w:p>
      <w:pP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b/>
          <w:color w:val="C00000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Освоение основ проектной деятельности выражается в составлении каждым воспитанником индивидуального плана работы над проектов и публичном выступлении на конференции «Актуальные проблемы современности», где воспитанники презентуют выбранные темы и защищают их актуальность.</w:t>
      </w: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116840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УСЛОВИЯ РЕАЛИЗАЦИИ ПРОГРАММЫ</w:t>
      </w: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Кадровое обеспечение программы</w:t>
      </w: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подростковом возрасте самостоятельная деятельность подростков нуждается в деликатной педагогической помощи, внимательной поддержке профессиональных педагогов.</w:t>
      </w:r>
    </w:p>
    <w:p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штате ЛТО "Авангард" задействованы: начальник ЛТО, педагог-воспитатель, спортивный инструктор, педагог-психолог, тьютеры. </w:t>
      </w:r>
    </w:p>
    <w:p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участии учителей профильных предметов, педагога-психолога, зам. директора по научно-методической работе, зам. директора по ВР воспитатели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>
      <w:pPr>
        <w:spacing w:after="0"/>
        <w:contextualSpacing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Материально-техническое обеспечение программы</w:t>
      </w:r>
    </w:p>
    <w:p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Реализация программы не требует особых материальных затрат. Для теоретических занятий необходимы кабинеты, для практических занятий можно использовать сцену, зону рекреации, спортивный зал, спортивную  площадку и территорию лицея.</w:t>
      </w:r>
    </w:p>
    <w:p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>Для успешной реализации программы необходимо методическое и материальное обеспечение:</w:t>
      </w:r>
    </w:p>
    <w:p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Оборудование: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Перчатки 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Столы, стулья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Канцтовары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Аудио-видеоаппаратура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Ноутбук , проектор</w:t>
      </w:r>
    </w:p>
    <w:p>
      <w:pPr>
        <w:pStyle w:val="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Видеокамера,фотоаппарат </w:t>
      </w:r>
    </w:p>
    <w:p>
      <w:pPr>
        <w:numPr>
          <w:ilvl w:val="0"/>
          <w:numId w:val="23"/>
        </w:num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Методическое обеспечение:</w:t>
      </w:r>
    </w:p>
    <w:p>
      <w:pPr>
        <w:pStyle w:val="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Вспомогательная литература</w:t>
      </w:r>
    </w:p>
    <w:p>
      <w:pPr>
        <w:pStyle w:val="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Разработки сценариев тематических мероприятий</w:t>
      </w:r>
    </w:p>
    <w:p>
      <w:pPr>
        <w:pStyle w:val="8"/>
        <w:numPr>
          <w:ilvl w:val="0"/>
          <w:numId w:val="25"/>
        </w:numPr>
        <w:tabs>
          <w:tab w:val="left" w:pos="1683"/>
        </w:tabs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Анкеты и тесты</w:t>
      </w:r>
    </w:p>
    <w:p>
      <w:pPr>
        <w:pStyle w:val="8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Разработки тренингов</w:t>
      </w:r>
    </w:p>
    <w:p>
      <w:pPr>
        <w:pStyle w:val="8"/>
        <w:numPr>
          <w:ilvl w:val="0"/>
          <w:numId w:val="25"/>
        </w:numPr>
        <w:tabs>
          <w:tab w:val="left" w:pos="1683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Раздаточный материал (рекомендации, памятки и т.д.)</w:t>
      </w:r>
      <w:r>
        <w:rPr>
          <w:rFonts w:ascii="Times New Roman" w:hAnsi="Times New Roman" w:cs="Times New Roman"/>
          <w:sz w:val="26"/>
          <w:szCs w:val="26"/>
        </w:rPr>
        <w:tab/>
      </w:r>
    </w:p>
    <w:p>
      <w:pPr>
        <w:tabs>
          <w:tab w:val="left" w:pos="1683"/>
        </w:tabs>
        <w:spacing w:after="0"/>
        <w:ind w:left="3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eastAsia="Times New Roman" w:cs="Times New Roman"/>
          <w:b/>
          <w:bCs/>
          <w:caps/>
          <w:color w:val="C00000"/>
          <w:kern w:val="3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146685</wp:posOffset>
            </wp:positionV>
            <wp:extent cx="886460" cy="895350"/>
            <wp:effectExtent l="38100" t="38100" r="46990" b="38100"/>
            <wp:wrapThrough wrapText="bothSides">
              <wp:wrapPolygon>
                <wp:start x="-928" y="-919"/>
                <wp:lineTo x="-928" y="22060"/>
                <wp:lineTo x="22281" y="22060"/>
                <wp:lineTo x="22281" y="-919"/>
                <wp:lineTo x="-928" y="-91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3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8953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360"/>
        <w:contextualSpacing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МЕТОДИЧЕСКИЕ РЕКОМЕНДАЦИИ ПО РЕАЛИЗАЦИИ ДАННОЙ ПРОГРАММЫ</w:t>
      </w:r>
    </w:p>
    <w:p>
      <w:pPr>
        <w:spacing w:after="0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left="360" w:firstLine="34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организации летнего отдыха подростков носит вариативный характер. Каждая школа может дополнить и (или) заменить основные блоки содержания, исходя из собственного профиля обучения. </w:t>
      </w:r>
    </w:p>
    <w:p>
      <w:pPr>
        <w:spacing w:after="0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организации лагеря необходимо сформировать команду педагогов и тьютеров, разрабатывающих мероприятия, а также заранее заключить соглашения с социальными партнерами. Ниже приведена организационная структура лагеря.</w:t>
      </w:r>
    </w:p>
    <w:p>
      <w:pPr>
        <w:tabs>
          <w:tab w:val="left" w:pos="1683"/>
        </w:tabs>
        <w:spacing w:after="0"/>
        <w:ind w:left="36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1683"/>
        </w:tabs>
        <w:spacing w:after="0"/>
        <w:ind w:left="36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drawing>
          <wp:inline distT="0" distB="0" distL="0" distR="0">
            <wp:extent cx="6036945" cy="4283710"/>
            <wp:effectExtent l="0" t="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8317" cy="429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09" w:right="1080" w:bottom="567" w:left="1080" w:header="708" w:footer="708" w:gutter="0"/>
      <w:pgBorders w:offsetFrom="page">
        <w:top w:val="crazyMaze" w:color="0033CC" w:sz="10" w:space="24"/>
        <w:left w:val="crazyMaze" w:color="0033CC" w:sz="10" w:space="24"/>
        <w:bottom w:val="crazyMaze" w:color="0033CC" w:sz="10" w:space="24"/>
        <w:right w:val="crazyMaze" w:color="0033CC" w:sz="10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YS Tex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B0FB5"/>
    <w:multiLevelType w:val="multilevel"/>
    <w:tmpl w:val="04CB0FB5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ind w:left="2880" w:hanging="360"/>
      </w:pPr>
      <w:rPr>
        <w:rFonts w:hint="default" w:ascii="Wingdings" w:hAnsi="Wingdings"/>
        <w:color w:val="C00000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AAC107A"/>
    <w:multiLevelType w:val="multilevel"/>
    <w:tmpl w:val="0AAC107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0AD06C0A"/>
    <w:multiLevelType w:val="singleLevel"/>
    <w:tmpl w:val="0AD06C0A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3">
    <w:nsid w:val="13BC4E0F"/>
    <w:multiLevelType w:val="multilevel"/>
    <w:tmpl w:val="13BC4E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156C152A"/>
    <w:multiLevelType w:val="multilevel"/>
    <w:tmpl w:val="156C152A"/>
    <w:lvl w:ilvl="0" w:tentative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159D5F2F"/>
    <w:multiLevelType w:val="multilevel"/>
    <w:tmpl w:val="159D5F2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16323019"/>
    <w:multiLevelType w:val="multilevel"/>
    <w:tmpl w:val="1632301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2C0C1327"/>
    <w:multiLevelType w:val="multilevel"/>
    <w:tmpl w:val="2C0C1327"/>
    <w:lvl w:ilvl="0" w:tentative="0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nsid w:val="2E250156"/>
    <w:multiLevelType w:val="multilevel"/>
    <w:tmpl w:val="2E250156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9">
    <w:nsid w:val="3145525A"/>
    <w:multiLevelType w:val="multilevel"/>
    <w:tmpl w:val="3145525A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>
    <w:nsid w:val="33155A81"/>
    <w:multiLevelType w:val="multilevel"/>
    <w:tmpl w:val="33155A8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225FAC"/>
    <w:multiLevelType w:val="multilevel"/>
    <w:tmpl w:val="33225FAC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351A68C8"/>
    <w:multiLevelType w:val="multilevel"/>
    <w:tmpl w:val="351A68C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>
    <w:nsid w:val="37DE6CE0"/>
    <w:multiLevelType w:val="multilevel"/>
    <w:tmpl w:val="37DE6C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53052A07"/>
    <w:multiLevelType w:val="multilevel"/>
    <w:tmpl w:val="53052A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57AA6A8C"/>
    <w:multiLevelType w:val="multilevel"/>
    <w:tmpl w:val="57AA6A8C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>
    <w:nsid w:val="5DFD77CD"/>
    <w:multiLevelType w:val="multilevel"/>
    <w:tmpl w:val="5DFD77CD"/>
    <w:lvl w:ilvl="0" w:tentative="0">
      <w:start w:val="1"/>
      <w:numFmt w:val="bullet"/>
      <w:lvlText w:val=""/>
      <w:lvlJc w:val="left"/>
      <w:pPr>
        <w:ind w:left="164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36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08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80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52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24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96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68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407" w:hanging="360"/>
      </w:pPr>
      <w:rPr>
        <w:rFonts w:hint="default" w:ascii="Wingdings" w:hAnsi="Wingdings"/>
      </w:rPr>
    </w:lvl>
  </w:abstractNum>
  <w:abstractNum w:abstractNumId="17">
    <w:nsid w:val="64684257"/>
    <w:multiLevelType w:val="multilevel"/>
    <w:tmpl w:val="64684257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0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0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0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0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0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0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0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8">
    <w:nsid w:val="652346C9"/>
    <w:multiLevelType w:val="multilevel"/>
    <w:tmpl w:val="652346C9"/>
    <w:lvl w:ilvl="0" w:tentative="0">
      <w:start w:val="1"/>
      <w:numFmt w:val="bullet"/>
      <w:lvlText w:val=""/>
      <w:lvlJc w:val="left"/>
      <w:pPr>
        <w:ind w:left="36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675C03F4"/>
    <w:multiLevelType w:val="multilevel"/>
    <w:tmpl w:val="675C03F4"/>
    <w:lvl w:ilvl="0" w:tentative="0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>
    <w:nsid w:val="69680BE4"/>
    <w:multiLevelType w:val="multilevel"/>
    <w:tmpl w:val="69680BE4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>
    <w:nsid w:val="6BDC2008"/>
    <w:multiLevelType w:val="multilevel"/>
    <w:tmpl w:val="6BDC200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74A82436"/>
    <w:multiLevelType w:val="multilevel"/>
    <w:tmpl w:val="74A82436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C0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nsid w:val="763401C1"/>
    <w:multiLevelType w:val="multilevel"/>
    <w:tmpl w:val="763401C1"/>
    <w:lvl w:ilvl="0" w:tentative="0">
      <w:start w:val="1"/>
      <w:numFmt w:val="bullet"/>
      <w:lvlText w:val=""/>
      <w:lvlJc w:val="left"/>
      <w:pPr>
        <w:ind w:left="644" w:hanging="360"/>
      </w:pPr>
      <w:rPr>
        <w:rFonts w:hint="default" w:ascii="Wingdings" w:hAnsi="Wingdings"/>
        <w:color w:val="C00000"/>
      </w:rPr>
    </w:lvl>
    <w:lvl w:ilvl="1" w:tentative="0">
      <w:start w:val="0"/>
      <w:numFmt w:val="bullet"/>
      <w:lvlText w:val="-"/>
      <w:lvlJc w:val="left"/>
      <w:pPr>
        <w:ind w:left="1440" w:hanging="360"/>
      </w:pPr>
      <w:rPr>
        <w:rFonts w:hint="default" w:ascii="Times New Roman" w:hAnsi="Times New Roman" w:eastAsia="Times New Roman" w:cs="Times New Roman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>
    <w:nsid w:val="7BCA51AC"/>
    <w:multiLevelType w:val="multilevel"/>
    <w:tmpl w:val="7BCA51A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10"/>
  </w:num>
  <w:num w:numId="5">
    <w:abstractNumId w:val="18"/>
  </w:num>
  <w:num w:numId="6">
    <w:abstractNumId w:val="4"/>
  </w:num>
  <w:num w:numId="7">
    <w:abstractNumId w:val="22"/>
  </w:num>
  <w:num w:numId="8">
    <w:abstractNumId w:val="11"/>
  </w:num>
  <w:num w:numId="9">
    <w:abstractNumId w:val="20"/>
  </w:num>
  <w:num w:numId="10">
    <w:abstractNumId w:val="23"/>
  </w:num>
  <w:num w:numId="11">
    <w:abstractNumId w:val="0"/>
  </w:num>
  <w:num w:numId="12">
    <w:abstractNumId w:val="13"/>
  </w:num>
  <w:num w:numId="13">
    <w:abstractNumId w:val="3"/>
  </w:num>
  <w:num w:numId="14">
    <w:abstractNumId w:val="24"/>
  </w:num>
  <w:num w:numId="15">
    <w:abstractNumId w:val="15"/>
  </w:num>
  <w:num w:numId="16">
    <w:abstractNumId w:val="17"/>
  </w:num>
  <w:num w:numId="17">
    <w:abstractNumId w:val="5"/>
  </w:num>
  <w:num w:numId="18">
    <w:abstractNumId w:val="16"/>
  </w:num>
  <w:num w:numId="19">
    <w:abstractNumId w:val="6"/>
  </w:num>
  <w:num w:numId="20">
    <w:abstractNumId w:val="9"/>
  </w:num>
  <w:num w:numId="21">
    <w:abstractNumId w:val="14"/>
  </w:num>
  <w:num w:numId="22">
    <w:abstractNumId w:val="21"/>
  </w:num>
  <w:num w:numId="23">
    <w:abstractNumId w:val="2"/>
  </w:num>
  <w:num w:numId="24">
    <w:abstractNumId w:val="19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7B9"/>
    <w:rsid w:val="000062DA"/>
    <w:rsid w:val="00017713"/>
    <w:rsid w:val="0002145B"/>
    <w:rsid w:val="00027008"/>
    <w:rsid w:val="00030B7B"/>
    <w:rsid w:val="000425B6"/>
    <w:rsid w:val="000652CB"/>
    <w:rsid w:val="00077502"/>
    <w:rsid w:val="000847B9"/>
    <w:rsid w:val="000A44BB"/>
    <w:rsid w:val="000F4C97"/>
    <w:rsid w:val="000F4D69"/>
    <w:rsid w:val="00102393"/>
    <w:rsid w:val="0012147F"/>
    <w:rsid w:val="001379F6"/>
    <w:rsid w:val="00143DDD"/>
    <w:rsid w:val="00144BAE"/>
    <w:rsid w:val="0015561B"/>
    <w:rsid w:val="00155B1F"/>
    <w:rsid w:val="0016175F"/>
    <w:rsid w:val="00164DEF"/>
    <w:rsid w:val="0017726F"/>
    <w:rsid w:val="001D2594"/>
    <w:rsid w:val="001D4BBC"/>
    <w:rsid w:val="001E4370"/>
    <w:rsid w:val="001F3829"/>
    <w:rsid w:val="00202AAC"/>
    <w:rsid w:val="002102F6"/>
    <w:rsid w:val="0021484B"/>
    <w:rsid w:val="00225EB2"/>
    <w:rsid w:val="00251E0C"/>
    <w:rsid w:val="00257E3B"/>
    <w:rsid w:val="00263DD8"/>
    <w:rsid w:val="00265238"/>
    <w:rsid w:val="002709C9"/>
    <w:rsid w:val="00274DBD"/>
    <w:rsid w:val="002816DB"/>
    <w:rsid w:val="002945F0"/>
    <w:rsid w:val="002A10C7"/>
    <w:rsid w:val="002C4502"/>
    <w:rsid w:val="002D024B"/>
    <w:rsid w:val="002D3BA7"/>
    <w:rsid w:val="002E32D1"/>
    <w:rsid w:val="002E7C30"/>
    <w:rsid w:val="00300ADD"/>
    <w:rsid w:val="0030783D"/>
    <w:rsid w:val="00316090"/>
    <w:rsid w:val="00335FC2"/>
    <w:rsid w:val="00342DB5"/>
    <w:rsid w:val="00345839"/>
    <w:rsid w:val="0035048F"/>
    <w:rsid w:val="00351B6F"/>
    <w:rsid w:val="003601AA"/>
    <w:rsid w:val="00372E3D"/>
    <w:rsid w:val="003739CD"/>
    <w:rsid w:val="003804DB"/>
    <w:rsid w:val="0038120C"/>
    <w:rsid w:val="003843BF"/>
    <w:rsid w:val="003867FB"/>
    <w:rsid w:val="003978DD"/>
    <w:rsid w:val="003B1E48"/>
    <w:rsid w:val="003C654E"/>
    <w:rsid w:val="003D5FE3"/>
    <w:rsid w:val="003D7DC3"/>
    <w:rsid w:val="003E494E"/>
    <w:rsid w:val="003E783D"/>
    <w:rsid w:val="003E78F9"/>
    <w:rsid w:val="003F1676"/>
    <w:rsid w:val="00415152"/>
    <w:rsid w:val="00416E4A"/>
    <w:rsid w:val="00417EB5"/>
    <w:rsid w:val="00421691"/>
    <w:rsid w:val="004326B5"/>
    <w:rsid w:val="00440140"/>
    <w:rsid w:val="004549DF"/>
    <w:rsid w:val="0046609B"/>
    <w:rsid w:val="004800C3"/>
    <w:rsid w:val="004849CC"/>
    <w:rsid w:val="00485EC0"/>
    <w:rsid w:val="00487485"/>
    <w:rsid w:val="00493452"/>
    <w:rsid w:val="004C62C7"/>
    <w:rsid w:val="004D3983"/>
    <w:rsid w:val="004D3D55"/>
    <w:rsid w:val="004D64AC"/>
    <w:rsid w:val="004E106D"/>
    <w:rsid w:val="004E12E6"/>
    <w:rsid w:val="004F32E7"/>
    <w:rsid w:val="004F3350"/>
    <w:rsid w:val="004F3633"/>
    <w:rsid w:val="004F4AEB"/>
    <w:rsid w:val="00501FDC"/>
    <w:rsid w:val="00513C11"/>
    <w:rsid w:val="005148B5"/>
    <w:rsid w:val="00523748"/>
    <w:rsid w:val="00523F3E"/>
    <w:rsid w:val="00530E96"/>
    <w:rsid w:val="005551F2"/>
    <w:rsid w:val="00563E98"/>
    <w:rsid w:val="00570E4C"/>
    <w:rsid w:val="0057609D"/>
    <w:rsid w:val="00587E5E"/>
    <w:rsid w:val="005943B5"/>
    <w:rsid w:val="005A397B"/>
    <w:rsid w:val="005B24D5"/>
    <w:rsid w:val="005B7258"/>
    <w:rsid w:val="005D0ED4"/>
    <w:rsid w:val="005E0233"/>
    <w:rsid w:val="005E7F8D"/>
    <w:rsid w:val="00612E0F"/>
    <w:rsid w:val="006153D9"/>
    <w:rsid w:val="00620507"/>
    <w:rsid w:val="00622755"/>
    <w:rsid w:val="00627F32"/>
    <w:rsid w:val="0063434A"/>
    <w:rsid w:val="00640479"/>
    <w:rsid w:val="00640BA4"/>
    <w:rsid w:val="006510EC"/>
    <w:rsid w:val="00651489"/>
    <w:rsid w:val="00653786"/>
    <w:rsid w:val="00690E80"/>
    <w:rsid w:val="006A43D0"/>
    <w:rsid w:val="006B302F"/>
    <w:rsid w:val="006C126C"/>
    <w:rsid w:val="006C2252"/>
    <w:rsid w:val="006C2F95"/>
    <w:rsid w:val="006F2641"/>
    <w:rsid w:val="006F3ABB"/>
    <w:rsid w:val="006F7D4D"/>
    <w:rsid w:val="00700175"/>
    <w:rsid w:val="0070248B"/>
    <w:rsid w:val="00731C60"/>
    <w:rsid w:val="00747222"/>
    <w:rsid w:val="007540E8"/>
    <w:rsid w:val="007548BF"/>
    <w:rsid w:val="00755ED1"/>
    <w:rsid w:val="00760EAF"/>
    <w:rsid w:val="007635D3"/>
    <w:rsid w:val="0076520A"/>
    <w:rsid w:val="00765522"/>
    <w:rsid w:val="00767327"/>
    <w:rsid w:val="00795F8B"/>
    <w:rsid w:val="0079651E"/>
    <w:rsid w:val="007B24F9"/>
    <w:rsid w:val="007D6538"/>
    <w:rsid w:val="007E5BFD"/>
    <w:rsid w:val="007F33C3"/>
    <w:rsid w:val="007F6ECA"/>
    <w:rsid w:val="00805FB5"/>
    <w:rsid w:val="00812098"/>
    <w:rsid w:val="0082277B"/>
    <w:rsid w:val="0082348D"/>
    <w:rsid w:val="00827198"/>
    <w:rsid w:val="00837E5E"/>
    <w:rsid w:val="00840919"/>
    <w:rsid w:val="0084112B"/>
    <w:rsid w:val="00841280"/>
    <w:rsid w:val="0084390C"/>
    <w:rsid w:val="00853B0F"/>
    <w:rsid w:val="00860F88"/>
    <w:rsid w:val="0087172A"/>
    <w:rsid w:val="008970D8"/>
    <w:rsid w:val="00897714"/>
    <w:rsid w:val="008A681D"/>
    <w:rsid w:val="008B589E"/>
    <w:rsid w:val="008B762F"/>
    <w:rsid w:val="008D1F61"/>
    <w:rsid w:val="008D7649"/>
    <w:rsid w:val="008E44BE"/>
    <w:rsid w:val="008E7B0F"/>
    <w:rsid w:val="00906320"/>
    <w:rsid w:val="00917C83"/>
    <w:rsid w:val="009210AD"/>
    <w:rsid w:val="009242FB"/>
    <w:rsid w:val="0093403C"/>
    <w:rsid w:val="00951D5D"/>
    <w:rsid w:val="00953FBA"/>
    <w:rsid w:val="00960C01"/>
    <w:rsid w:val="0096433F"/>
    <w:rsid w:val="00970E16"/>
    <w:rsid w:val="00971B5C"/>
    <w:rsid w:val="00977555"/>
    <w:rsid w:val="00982CE8"/>
    <w:rsid w:val="009870C8"/>
    <w:rsid w:val="0099547F"/>
    <w:rsid w:val="009963E8"/>
    <w:rsid w:val="009A3ED4"/>
    <w:rsid w:val="009A5095"/>
    <w:rsid w:val="009C082C"/>
    <w:rsid w:val="009C4552"/>
    <w:rsid w:val="009D1605"/>
    <w:rsid w:val="009D4D8B"/>
    <w:rsid w:val="009E4AFD"/>
    <w:rsid w:val="009E73E1"/>
    <w:rsid w:val="00A01189"/>
    <w:rsid w:val="00A04A62"/>
    <w:rsid w:val="00A132C0"/>
    <w:rsid w:val="00A202B8"/>
    <w:rsid w:val="00A21604"/>
    <w:rsid w:val="00A2189E"/>
    <w:rsid w:val="00A33E52"/>
    <w:rsid w:val="00A65E07"/>
    <w:rsid w:val="00A762CB"/>
    <w:rsid w:val="00A8002E"/>
    <w:rsid w:val="00A81C51"/>
    <w:rsid w:val="00A83083"/>
    <w:rsid w:val="00A84190"/>
    <w:rsid w:val="00A85323"/>
    <w:rsid w:val="00A946C1"/>
    <w:rsid w:val="00AA2E1C"/>
    <w:rsid w:val="00AB3C55"/>
    <w:rsid w:val="00AC764B"/>
    <w:rsid w:val="00AD0DC0"/>
    <w:rsid w:val="00AE13DB"/>
    <w:rsid w:val="00AF49EF"/>
    <w:rsid w:val="00AF7FF9"/>
    <w:rsid w:val="00B341EE"/>
    <w:rsid w:val="00B423D2"/>
    <w:rsid w:val="00B5153A"/>
    <w:rsid w:val="00B933A7"/>
    <w:rsid w:val="00B94002"/>
    <w:rsid w:val="00B94B01"/>
    <w:rsid w:val="00BB1CB2"/>
    <w:rsid w:val="00BB6B39"/>
    <w:rsid w:val="00BC660C"/>
    <w:rsid w:val="00BF78F0"/>
    <w:rsid w:val="00BF791A"/>
    <w:rsid w:val="00C16072"/>
    <w:rsid w:val="00C44A5F"/>
    <w:rsid w:val="00C559D0"/>
    <w:rsid w:val="00C703B8"/>
    <w:rsid w:val="00C71739"/>
    <w:rsid w:val="00C72AEA"/>
    <w:rsid w:val="00C82297"/>
    <w:rsid w:val="00C9084F"/>
    <w:rsid w:val="00C927F5"/>
    <w:rsid w:val="00CC2312"/>
    <w:rsid w:val="00CC45D8"/>
    <w:rsid w:val="00CD1232"/>
    <w:rsid w:val="00CD161C"/>
    <w:rsid w:val="00D01B36"/>
    <w:rsid w:val="00D021FA"/>
    <w:rsid w:val="00D10055"/>
    <w:rsid w:val="00D23E01"/>
    <w:rsid w:val="00D31902"/>
    <w:rsid w:val="00D33C16"/>
    <w:rsid w:val="00D376EF"/>
    <w:rsid w:val="00D431EE"/>
    <w:rsid w:val="00D4675F"/>
    <w:rsid w:val="00D5707F"/>
    <w:rsid w:val="00D63243"/>
    <w:rsid w:val="00D75D3F"/>
    <w:rsid w:val="00D80B67"/>
    <w:rsid w:val="00DB1771"/>
    <w:rsid w:val="00DB512B"/>
    <w:rsid w:val="00DC6730"/>
    <w:rsid w:val="00DC702C"/>
    <w:rsid w:val="00DD0C5C"/>
    <w:rsid w:val="00DE2C84"/>
    <w:rsid w:val="00DF5412"/>
    <w:rsid w:val="00DF6B2E"/>
    <w:rsid w:val="00E15D6B"/>
    <w:rsid w:val="00E3379C"/>
    <w:rsid w:val="00E34F2F"/>
    <w:rsid w:val="00E35025"/>
    <w:rsid w:val="00E47198"/>
    <w:rsid w:val="00E5305D"/>
    <w:rsid w:val="00E57ACC"/>
    <w:rsid w:val="00E64AB5"/>
    <w:rsid w:val="00E67CC3"/>
    <w:rsid w:val="00E820A6"/>
    <w:rsid w:val="00E917FB"/>
    <w:rsid w:val="00E92538"/>
    <w:rsid w:val="00EB44C7"/>
    <w:rsid w:val="00EC255B"/>
    <w:rsid w:val="00EC3103"/>
    <w:rsid w:val="00EC321C"/>
    <w:rsid w:val="00ED13C2"/>
    <w:rsid w:val="00ED7008"/>
    <w:rsid w:val="00EE3713"/>
    <w:rsid w:val="00F0203E"/>
    <w:rsid w:val="00F13B24"/>
    <w:rsid w:val="00F2127B"/>
    <w:rsid w:val="00F2347A"/>
    <w:rsid w:val="00F35EFA"/>
    <w:rsid w:val="00F3604B"/>
    <w:rsid w:val="00F40492"/>
    <w:rsid w:val="00F44CCD"/>
    <w:rsid w:val="00F50871"/>
    <w:rsid w:val="00F516D6"/>
    <w:rsid w:val="00F63D19"/>
    <w:rsid w:val="00F73E9E"/>
    <w:rsid w:val="00F80299"/>
    <w:rsid w:val="00F92830"/>
    <w:rsid w:val="00FA3BDE"/>
    <w:rsid w:val="00FA74AF"/>
    <w:rsid w:val="00FD3038"/>
    <w:rsid w:val="00FE0097"/>
    <w:rsid w:val="00FE1231"/>
    <w:rsid w:val="00FF0B31"/>
    <w:rsid w:val="27C83073"/>
    <w:rsid w:val="2BC82CF2"/>
    <w:rsid w:val="716D5124"/>
    <w:rsid w:val="78AA375A"/>
    <w:rsid w:val="7D3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unhideWhenUsed/>
    <w:qFormat/>
    <w:uiPriority w:val="99"/>
    <w:pPr>
      <w:spacing w:beforeAutospacing="1" w:after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  <w:style w:type="paragraph" w:styleId="10">
    <w:name w:val="No Spacing"/>
    <w:link w:val="11"/>
    <w:qFormat/>
    <w:uiPriority w:val="99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11">
    <w:name w:val="Без интервала Знак"/>
    <w:link w:val="10"/>
    <w:qFormat/>
    <w:locked/>
    <w:uiPriority w:val="99"/>
  </w:style>
  <w:style w:type="paragraph" w:customStyle="1" w:styleId="12">
    <w:name w:val="Standard"/>
    <w:qFormat/>
    <w:uiPriority w:val="0"/>
    <w:pPr>
      <w:suppressAutoHyphens/>
      <w:autoSpaceDN w:val="0"/>
      <w:spacing w:after="200" w:line="276" w:lineRule="auto"/>
      <w:textAlignment w:val="baseline"/>
    </w:pPr>
    <w:rPr>
      <w:rFonts w:ascii="Calibri" w:hAnsi="Calibri" w:eastAsia="SimSun" w:cs="F"/>
      <w:kern w:val="3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67609-8801-42F2-990F-DF1ACF3B73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3058</Words>
  <Characters>17435</Characters>
  <Lines>145</Lines>
  <Paragraphs>40</Paragraphs>
  <TotalTime>312</TotalTime>
  <ScaleCrop>false</ScaleCrop>
  <LinksUpToDate>false</LinksUpToDate>
  <CharactersWithSpaces>20453</CharactersWithSpaces>
  <Application>WPS Office_11.2.0.11156_F1E327BC-269C-435d-A152-05C5408002CA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2022-05-04T10:57:00Z</dcterms:created>
  <dc:creator>User</dc:creator>
  <cp:lastModifiedBy>uchitel</cp:lastModifiedBy>
  <cp:lastPrinted>2022-06-20T06:56:44Z</cp:lastPrinted>
  <dcterms:modified xsi:type="dcterms:W3CDTF">2022-06-20T07:00:02Z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1049-11.2.0.11156</vt:lpwstr>
  </property>
  <property fmtid="{D5CDD505-2E9C-101B-9397-08002B2CF9AE}" pid="3" name="ICV">
    <vt:lpwstr>84762BFC94A44BF9BFCCD30C97BD87C3</vt:lpwstr>
  </property>
</Properties>
</file>